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12E6" w:rsidRDefault="001565D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年春季西班牙马德里康普顿斯大学一学期交流生项目</w:t>
      </w:r>
    </w:p>
    <w:p w:rsidR="008912E6" w:rsidRDefault="001565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University </w:t>
      </w:r>
      <w:proofErr w:type="spellStart"/>
      <w:r>
        <w:rPr>
          <w:rFonts w:ascii="Times New Roman" w:hAnsi="Times New Roman"/>
          <w:b/>
          <w:sz w:val="28"/>
          <w:szCs w:val="28"/>
        </w:rPr>
        <w:t>Complutense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Madrid</w:t>
      </w:r>
    </w:p>
    <w:p w:rsidR="008912E6" w:rsidRDefault="008912E6">
      <w:pPr>
        <w:widowControl w:val="0"/>
        <w:spacing w:after="0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211.5pt">
            <v:imagedata r:id="rId7" o:title=""/>
          </v:shape>
        </w:pict>
      </w:r>
    </w:p>
    <w:p w:rsidR="008912E6" w:rsidRDefault="001565D9">
      <w:pPr>
        <w:widowControl w:val="0"/>
        <w:spacing w:after="0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hint="eastAsia"/>
          <w:b/>
          <w:bCs/>
          <w:kern w:val="2"/>
          <w:sz w:val="24"/>
          <w:szCs w:val="24"/>
        </w:rPr>
        <w:t>【项目说明】</w:t>
      </w:r>
    </w:p>
    <w:p w:rsidR="008912E6" w:rsidRDefault="001565D9" w:rsidP="008912E6">
      <w:pPr>
        <w:widowControl w:val="0"/>
        <w:spacing w:after="0"/>
        <w:ind w:firstLineChars="200" w:firstLine="420"/>
        <w:jc w:val="both"/>
        <w:rPr>
          <w:rFonts w:ascii="宋体"/>
          <w:bCs/>
          <w:kern w:val="2"/>
          <w:sz w:val="21"/>
          <w:szCs w:val="21"/>
        </w:rPr>
      </w:pPr>
      <w:r>
        <w:rPr>
          <w:rFonts w:ascii="宋体" w:hAnsi="宋体" w:hint="eastAsia"/>
          <w:bCs/>
          <w:kern w:val="2"/>
          <w:sz w:val="21"/>
          <w:szCs w:val="21"/>
        </w:rPr>
        <w:t>西班牙马德里康普顿斯大学（</w:t>
      </w:r>
      <w:r>
        <w:rPr>
          <w:rFonts w:ascii="宋体" w:hAnsi="宋体"/>
          <w:bCs/>
          <w:kern w:val="2"/>
          <w:sz w:val="21"/>
          <w:szCs w:val="21"/>
        </w:rPr>
        <w:t>UCM</w:t>
      </w:r>
      <w:r>
        <w:rPr>
          <w:rFonts w:ascii="宋体" w:hAnsi="宋体" w:hint="eastAsia"/>
          <w:bCs/>
          <w:kern w:val="2"/>
          <w:sz w:val="21"/>
          <w:szCs w:val="21"/>
        </w:rPr>
        <w:t>）是西班牙历史最悠久，规模最庞大，科系最齐全的综合性公立大学之一，正式建校于</w:t>
      </w:r>
      <w:r>
        <w:rPr>
          <w:rFonts w:ascii="宋体" w:hAnsi="宋体"/>
          <w:bCs/>
          <w:kern w:val="2"/>
          <w:sz w:val="21"/>
          <w:szCs w:val="21"/>
        </w:rPr>
        <w:t xml:space="preserve"> 1499 </w:t>
      </w:r>
      <w:r>
        <w:rPr>
          <w:rFonts w:ascii="宋体" w:hAnsi="宋体" w:hint="eastAsia"/>
          <w:bCs/>
          <w:kern w:val="2"/>
          <w:sz w:val="21"/>
          <w:szCs w:val="21"/>
        </w:rPr>
        <w:t>年，但其源头可追溯到</w:t>
      </w:r>
      <w:r>
        <w:rPr>
          <w:rFonts w:ascii="宋体" w:hAnsi="宋体"/>
          <w:bCs/>
          <w:kern w:val="2"/>
          <w:sz w:val="21"/>
          <w:szCs w:val="21"/>
        </w:rPr>
        <w:t xml:space="preserve"> 1293 </w:t>
      </w:r>
      <w:r>
        <w:rPr>
          <w:rFonts w:ascii="宋体" w:hAnsi="宋体" w:hint="eastAsia"/>
          <w:bCs/>
          <w:kern w:val="2"/>
          <w:sz w:val="21"/>
          <w:szCs w:val="21"/>
        </w:rPr>
        <w:t>年。是西班牙最重要的大学，历届综合大学排名，该校列举西班牙榜首，世界排名中位于前两百位，在国际上享有极高的声誉。目前康普顿斯大学已经与</w:t>
      </w:r>
      <w:r>
        <w:rPr>
          <w:rFonts w:ascii="宋体" w:hAnsi="宋体" w:hint="eastAsia"/>
          <w:sz w:val="21"/>
          <w:szCs w:val="21"/>
        </w:rPr>
        <w:t>国际</w:t>
      </w:r>
      <w:r>
        <w:rPr>
          <w:rFonts w:ascii="宋体" w:hAnsi="宋体"/>
          <w:sz w:val="21"/>
          <w:szCs w:val="21"/>
        </w:rPr>
        <w:t>340</w:t>
      </w:r>
      <w:r>
        <w:rPr>
          <w:rFonts w:ascii="宋体" w:hAnsi="宋体" w:hint="eastAsia"/>
          <w:sz w:val="21"/>
          <w:szCs w:val="21"/>
        </w:rPr>
        <w:t>余所高校保持有长期合作关系。在中国已与全国十几所重点院校开展了本科、硕士及交流生合作项目，其中包括浙江大学、中山大学、上海外国语大学、四川外国语大学、西南科技大学、吉林大学等。西班牙马德里康普顿斯大学作为东莞理工学院合作大学，为加深与东莞理工学院的国际教育交流，加深国际教育合作，丰富学生求学生活及国外大学生活学习体验，开拓国际视野，增强跨文化竞争力，</w:t>
      </w:r>
      <w:r>
        <w:rPr>
          <w:rFonts w:ascii="宋体" w:hAnsi="宋体" w:hint="eastAsia"/>
          <w:bCs/>
          <w:kern w:val="2"/>
          <w:sz w:val="21"/>
          <w:szCs w:val="21"/>
        </w:rPr>
        <w:t>西班牙马德里康普顿斯大学现与东莞理工学院开展</w:t>
      </w:r>
      <w:r>
        <w:rPr>
          <w:rFonts w:ascii="宋体" w:hAnsi="宋体"/>
          <w:bCs/>
          <w:kern w:val="2"/>
          <w:sz w:val="21"/>
          <w:szCs w:val="21"/>
        </w:rPr>
        <w:t>201</w:t>
      </w:r>
      <w:r>
        <w:rPr>
          <w:rFonts w:ascii="宋体" w:hAnsi="宋体" w:hint="eastAsia"/>
          <w:bCs/>
          <w:kern w:val="2"/>
          <w:sz w:val="21"/>
          <w:szCs w:val="21"/>
        </w:rPr>
        <w:t>7年一学期交流生项目。</w:t>
      </w:r>
    </w:p>
    <w:p w:rsidR="008912E6" w:rsidRDefault="008912E6">
      <w:pPr>
        <w:widowControl w:val="0"/>
        <w:spacing w:after="0"/>
        <w:jc w:val="both"/>
        <w:rPr>
          <w:rFonts w:ascii="宋体"/>
          <w:color w:val="000000"/>
          <w:sz w:val="24"/>
        </w:rPr>
      </w:pPr>
    </w:p>
    <w:p w:rsidR="008912E6" w:rsidRDefault="001565D9">
      <w:pPr>
        <w:widowControl w:val="0"/>
        <w:spacing w:after="0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hint="eastAsia"/>
          <w:b/>
          <w:bCs/>
          <w:kern w:val="2"/>
          <w:sz w:val="24"/>
          <w:szCs w:val="24"/>
        </w:rPr>
        <w:t>【授课语言及专业】</w:t>
      </w:r>
    </w:p>
    <w:p w:rsidR="008912E6" w:rsidRDefault="001565D9">
      <w:pPr>
        <w:widowControl w:val="0"/>
        <w:spacing w:after="0"/>
        <w:jc w:val="both"/>
        <w:rPr>
          <w:rFonts w:ascii="宋体"/>
          <w:color w:val="000000"/>
          <w:sz w:val="21"/>
        </w:rPr>
      </w:pPr>
      <w:r>
        <w:rPr>
          <w:rFonts w:ascii="宋体" w:hAnsi="宋体" w:hint="eastAsia"/>
          <w:color w:val="000000"/>
          <w:sz w:val="21"/>
        </w:rPr>
        <w:t>授课语言：英语</w:t>
      </w:r>
    </w:p>
    <w:p w:rsidR="008912E6" w:rsidRDefault="001565D9">
      <w:pPr>
        <w:widowControl w:val="0"/>
        <w:spacing w:after="0"/>
        <w:jc w:val="both"/>
        <w:rPr>
          <w:rFonts w:ascii="宋体"/>
          <w:color w:val="FF0000"/>
          <w:sz w:val="21"/>
        </w:rPr>
      </w:pPr>
      <w:r>
        <w:rPr>
          <w:rFonts w:ascii="宋体" w:hAnsi="宋体" w:hint="eastAsia"/>
          <w:color w:val="000000"/>
          <w:sz w:val="21"/>
        </w:rPr>
        <w:t>专业选择：</w:t>
      </w:r>
      <w:r>
        <w:rPr>
          <w:rFonts w:ascii="宋体" w:hAnsi="宋体" w:hint="eastAsia"/>
          <w:sz w:val="21"/>
        </w:rPr>
        <w:t>信息工程、工商管理、经济学</w:t>
      </w:r>
    </w:p>
    <w:p w:rsidR="008912E6" w:rsidRDefault="001565D9">
      <w:pPr>
        <w:widowControl w:val="0"/>
        <w:spacing w:after="0"/>
        <w:jc w:val="both"/>
        <w:rPr>
          <w:rFonts w:ascii="宋体"/>
          <w:sz w:val="21"/>
          <w:highlight w:val="yellow"/>
        </w:rPr>
      </w:pPr>
      <w:r>
        <w:rPr>
          <w:rFonts w:ascii="宋体" w:hAnsi="宋体" w:hint="eastAsia"/>
          <w:sz w:val="21"/>
        </w:rPr>
        <w:t>交流时间：一学期，</w:t>
      </w:r>
      <w:r>
        <w:rPr>
          <w:rFonts w:ascii="宋体" w:hAnsi="宋体"/>
          <w:sz w:val="21"/>
        </w:rPr>
        <w:t>201</w:t>
      </w:r>
      <w:r>
        <w:rPr>
          <w:rFonts w:ascii="宋体" w:hAnsi="宋体" w:hint="eastAsia"/>
          <w:sz w:val="21"/>
        </w:rPr>
        <w:t>7年</w:t>
      </w:r>
      <w:r w:rsidR="00AB318D">
        <w:rPr>
          <w:rFonts w:ascii="宋体" w:hAnsi="宋体" w:hint="eastAsia"/>
          <w:sz w:val="21"/>
        </w:rPr>
        <w:t>9</w:t>
      </w:r>
      <w:r>
        <w:rPr>
          <w:rFonts w:ascii="宋体" w:hAnsi="宋体" w:hint="eastAsia"/>
          <w:sz w:val="21"/>
        </w:rPr>
        <w:t>月</w:t>
      </w:r>
      <w:r>
        <w:rPr>
          <w:rFonts w:ascii="宋体"/>
          <w:sz w:val="21"/>
        </w:rPr>
        <w:t>-</w:t>
      </w:r>
      <w:r>
        <w:rPr>
          <w:rFonts w:ascii="宋体" w:hint="eastAsia"/>
          <w:sz w:val="21"/>
        </w:rPr>
        <w:t>201</w:t>
      </w:r>
      <w:r w:rsidR="00AB318D">
        <w:rPr>
          <w:rFonts w:ascii="宋体" w:hint="eastAsia"/>
          <w:sz w:val="21"/>
        </w:rPr>
        <w:t>8</w:t>
      </w:r>
      <w:r>
        <w:rPr>
          <w:rFonts w:ascii="宋体" w:hint="eastAsia"/>
          <w:sz w:val="21"/>
        </w:rPr>
        <w:t>年</w:t>
      </w:r>
      <w:r w:rsidR="00AB318D">
        <w:rPr>
          <w:rFonts w:ascii="宋体" w:hint="eastAsia"/>
          <w:sz w:val="21"/>
        </w:rPr>
        <w:t>1</w:t>
      </w:r>
      <w:r>
        <w:rPr>
          <w:rFonts w:ascii="宋体" w:hAnsi="宋体" w:hint="eastAsia"/>
          <w:sz w:val="21"/>
        </w:rPr>
        <w:t>月</w:t>
      </w:r>
    </w:p>
    <w:p w:rsidR="008912E6" w:rsidRDefault="008912E6">
      <w:pPr>
        <w:widowControl w:val="0"/>
        <w:spacing w:after="0"/>
        <w:jc w:val="both"/>
        <w:rPr>
          <w:rFonts w:ascii="宋体"/>
          <w:color w:val="000000"/>
          <w:sz w:val="21"/>
        </w:rPr>
      </w:pPr>
    </w:p>
    <w:p w:rsidR="008912E6" w:rsidRDefault="001565D9">
      <w:pPr>
        <w:widowControl w:val="0"/>
        <w:spacing w:after="0"/>
        <w:jc w:val="both"/>
        <w:rPr>
          <w:rFonts w:ascii="宋体"/>
          <w:color w:val="000000"/>
          <w:sz w:val="21"/>
        </w:rPr>
      </w:pPr>
      <w:r>
        <w:rPr>
          <w:rFonts w:ascii="宋体" w:hAnsi="宋体" w:hint="eastAsia"/>
          <w:color w:val="000000"/>
          <w:sz w:val="21"/>
        </w:rPr>
        <w:t>学生可在马德里康普顿斯大学提供的以上专业课程内选择，进行交流学习。一学期交流期间需选修一门西班牙语语言与文化课程，专业课程则根据国内专业要求进行选修。申请专业建议与国内所学专业相同或相近，以便在马德里康普顿斯大学所修学分回国在所对接院系互认。以上供选择专业详情请登录学校网站查看：</w:t>
      </w:r>
    </w:p>
    <w:p w:rsidR="008912E6" w:rsidRDefault="008912E6">
      <w:pPr>
        <w:widowControl w:val="0"/>
        <w:spacing w:after="0"/>
        <w:jc w:val="both"/>
        <w:rPr>
          <w:rFonts w:ascii="宋体"/>
          <w:color w:val="FF0000"/>
          <w:sz w:val="21"/>
          <w:u w:val="single"/>
        </w:rPr>
      </w:pPr>
      <w:hyperlink r:id="rId8" w:history="1">
        <w:r w:rsidR="001565D9">
          <w:rPr>
            <w:rStyle w:val="a7"/>
            <w:rFonts w:ascii="宋体" w:hAnsi="宋体"/>
            <w:sz w:val="21"/>
          </w:rPr>
          <w:t>http://www.ucm.es/estudios/grado</w:t>
        </w:r>
      </w:hyperlink>
    </w:p>
    <w:p w:rsidR="008912E6" w:rsidRDefault="008912E6">
      <w:pPr>
        <w:widowControl w:val="0"/>
        <w:spacing w:after="0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8912E6" w:rsidRDefault="001565D9">
      <w:pPr>
        <w:widowControl w:val="0"/>
        <w:spacing w:after="0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hint="eastAsia"/>
          <w:b/>
          <w:bCs/>
          <w:kern w:val="2"/>
          <w:sz w:val="24"/>
          <w:szCs w:val="24"/>
        </w:rPr>
        <w:lastRenderedPageBreak/>
        <w:t>【申请对象及条件】</w:t>
      </w:r>
    </w:p>
    <w:p w:rsidR="008912E6" w:rsidRDefault="001565D9">
      <w:pPr>
        <w:widowControl w:val="0"/>
        <w:spacing w:after="0"/>
        <w:jc w:val="both"/>
        <w:rPr>
          <w:rFonts w:ascii="宋体"/>
          <w:color w:val="FF0000"/>
          <w:sz w:val="21"/>
        </w:rPr>
      </w:pPr>
      <w:r>
        <w:rPr>
          <w:rFonts w:ascii="宋体" w:hAnsi="宋体" w:hint="eastAsia"/>
          <w:color w:val="000000"/>
          <w:sz w:val="21"/>
        </w:rPr>
        <w:t>我校全体在册全日制学生，年级不限。</w:t>
      </w:r>
    </w:p>
    <w:p w:rsidR="008912E6" w:rsidRDefault="001565D9">
      <w:pPr>
        <w:widowControl w:val="0"/>
        <w:spacing w:after="0"/>
        <w:jc w:val="both"/>
        <w:rPr>
          <w:rFonts w:ascii="宋体"/>
          <w:color w:val="000000"/>
          <w:sz w:val="21"/>
        </w:rPr>
      </w:pPr>
      <w:r>
        <w:rPr>
          <w:rFonts w:ascii="宋体" w:hAnsi="宋体" w:hint="eastAsia"/>
          <w:color w:val="000000"/>
          <w:sz w:val="21"/>
        </w:rPr>
        <w:t>专业：计算机学院、经济与管理学院相关专业</w:t>
      </w:r>
    </w:p>
    <w:p w:rsidR="008912E6" w:rsidRDefault="008912E6">
      <w:pPr>
        <w:widowControl w:val="0"/>
        <w:spacing w:after="0"/>
        <w:jc w:val="both"/>
        <w:rPr>
          <w:rFonts w:ascii="宋体"/>
          <w:color w:val="000000"/>
          <w:sz w:val="21"/>
        </w:rPr>
      </w:pPr>
    </w:p>
    <w:p w:rsidR="008912E6" w:rsidRDefault="001565D9">
      <w:pPr>
        <w:widowControl w:val="0"/>
        <w:spacing w:after="0"/>
        <w:jc w:val="both"/>
        <w:rPr>
          <w:rFonts w:ascii="宋体"/>
          <w:color w:val="FF0000"/>
          <w:sz w:val="21"/>
        </w:rPr>
      </w:pPr>
      <w:r>
        <w:rPr>
          <w:rFonts w:ascii="宋体" w:hAnsi="宋体" w:hint="eastAsia"/>
          <w:color w:val="000000"/>
          <w:sz w:val="21"/>
        </w:rPr>
        <w:t>申请要求</w:t>
      </w:r>
    </w:p>
    <w:p w:rsidR="008912E6" w:rsidRDefault="001565D9">
      <w:pPr>
        <w:widowControl w:val="0"/>
        <w:spacing w:after="0"/>
        <w:jc w:val="both"/>
        <w:rPr>
          <w:rFonts w:ascii="宋体" w:cs="宋体"/>
          <w:sz w:val="20"/>
          <w:szCs w:val="20"/>
        </w:rPr>
      </w:pPr>
      <w:r>
        <w:rPr>
          <w:rFonts w:ascii="宋体" w:hAnsi="宋体" w:hint="eastAsia"/>
          <w:color w:val="000000"/>
          <w:sz w:val="21"/>
        </w:rPr>
        <w:t>（1）学术成绩要求：</w:t>
      </w:r>
      <w:r>
        <w:rPr>
          <w:rFonts w:ascii="宋体" w:hAnsi="宋体" w:hint="eastAsia"/>
          <w:sz w:val="21"/>
        </w:rPr>
        <w:t>要求学生各科成绩合格，品学兼优，学分绩点</w:t>
      </w:r>
      <w:r>
        <w:rPr>
          <w:rFonts w:ascii="宋体" w:hAnsi="宋体"/>
          <w:sz w:val="21"/>
        </w:rPr>
        <w:t>GPA</w:t>
      </w:r>
      <w:r>
        <w:rPr>
          <w:rFonts w:ascii="宋体" w:hAnsi="宋体" w:cs="宋体" w:hint="eastAsia"/>
          <w:sz w:val="20"/>
          <w:szCs w:val="20"/>
        </w:rPr>
        <w:t>≧</w:t>
      </w:r>
      <w:r>
        <w:rPr>
          <w:rFonts w:ascii="宋体" w:hAnsi="宋体" w:cs="宋体"/>
          <w:sz w:val="20"/>
          <w:szCs w:val="20"/>
        </w:rPr>
        <w:t>2.</w:t>
      </w:r>
      <w:r>
        <w:rPr>
          <w:rFonts w:ascii="宋体" w:hAnsi="宋体" w:cs="宋体" w:hint="eastAsia"/>
          <w:sz w:val="20"/>
          <w:szCs w:val="20"/>
        </w:rPr>
        <w:t>5</w:t>
      </w:r>
    </w:p>
    <w:p w:rsidR="008912E6" w:rsidRDefault="001565D9">
      <w:pPr>
        <w:widowControl w:val="0"/>
        <w:spacing w:after="0"/>
        <w:jc w:val="both"/>
        <w:rPr>
          <w:rFonts w:ascii="宋体"/>
          <w:sz w:val="21"/>
        </w:rPr>
      </w:pPr>
      <w:r>
        <w:rPr>
          <w:rFonts w:ascii="宋体" w:hAnsi="宋体" w:hint="eastAsia"/>
          <w:color w:val="000000"/>
          <w:sz w:val="21"/>
        </w:rPr>
        <w:t>（2）语言要求：具备良好的英语水平，能适应在国外全英授课。雅思5.5或以上水平</w:t>
      </w:r>
      <w:r>
        <w:rPr>
          <w:rFonts w:ascii="宋体" w:hAnsi="宋体" w:hint="eastAsia"/>
          <w:sz w:val="21"/>
        </w:rPr>
        <w:t>，或通过大学英语</w:t>
      </w:r>
      <w:r>
        <w:rPr>
          <w:rFonts w:ascii="宋体" w:hAnsi="宋体"/>
          <w:sz w:val="21"/>
        </w:rPr>
        <w:t>4</w:t>
      </w:r>
      <w:r>
        <w:rPr>
          <w:rFonts w:ascii="宋体" w:hAnsi="宋体" w:hint="eastAsia"/>
          <w:sz w:val="21"/>
        </w:rPr>
        <w:t>级</w:t>
      </w:r>
      <w:r>
        <w:rPr>
          <w:rFonts w:ascii="宋体" w:hAnsi="宋体"/>
          <w:sz w:val="21"/>
        </w:rPr>
        <w:t>500</w:t>
      </w:r>
      <w:r>
        <w:rPr>
          <w:rFonts w:ascii="宋体" w:hAnsi="宋体" w:hint="eastAsia"/>
          <w:sz w:val="21"/>
        </w:rPr>
        <w:t>分以上，或通过大学英语</w:t>
      </w:r>
      <w:r>
        <w:rPr>
          <w:rFonts w:ascii="宋体" w:hAnsi="宋体"/>
          <w:sz w:val="21"/>
        </w:rPr>
        <w:t>6</w:t>
      </w:r>
      <w:r>
        <w:rPr>
          <w:rFonts w:ascii="宋体" w:hAnsi="宋体" w:hint="eastAsia"/>
          <w:sz w:val="21"/>
        </w:rPr>
        <w:t>级。</w:t>
      </w:r>
    </w:p>
    <w:p w:rsidR="008912E6" w:rsidRDefault="008912E6">
      <w:pPr>
        <w:widowControl w:val="0"/>
        <w:spacing w:after="0"/>
        <w:jc w:val="both"/>
        <w:rPr>
          <w:rFonts w:ascii="宋体"/>
          <w:color w:val="00B0F0"/>
          <w:sz w:val="21"/>
        </w:rPr>
      </w:pPr>
    </w:p>
    <w:p w:rsidR="008912E6" w:rsidRDefault="008912E6">
      <w:pPr>
        <w:widowControl w:val="0"/>
        <w:spacing w:after="0"/>
        <w:jc w:val="both"/>
        <w:rPr>
          <w:rFonts w:ascii="宋体"/>
          <w:color w:val="00B0F0"/>
          <w:sz w:val="21"/>
        </w:rPr>
      </w:pPr>
    </w:p>
    <w:p w:rsidR="008912E6" w:rsidRDefault="001565D9">
      <w:pPr>
        <w:widowControl w:val="0"/>
        <w:spacing w:after="0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hint="eastAsia"/>
          <w:b/>
          <w:bCs/>
          <w:kern w:val="2"/>
          <w:sz w:val="24"/>
          <w:szCs w:val="24"/>
        </w:rPr>
        <w:t>【一学期交流</w:t>
      </w:r>
      <w:r>
        <w:rPr>
          <w:rFonts w:ascii="宋体" w:hAnsi="宋体" w:cs="宋体" w:hint="eastAsia"/>
          <w:b/>
          <w:color w:val="000000"/>
          <w:sz w:val="24"/>
          <w:szCs w:val="24"/>
        </w:rPr>
        <w:t>费用预算</w:t>
      </w:r>
      <w:r>
        <w:rPr>
          <w:rFonts w:ascii="Times New Roman" w:hAnsi="Times New Roman" w:hint="eastAsia"/>
          <w:b/>
          <w:bCs/>
          <w:kern w:val="2"/>
          <w:sz w:val="24"/>
          <w:szCs w:val="24"/>
        </w:rPr>
        <w:t>】</w:t>
      </w:r>
    </w:p>
    <w:p w:rsidR="008912E6" w:rsidRDefault="001565D9">
      <w:pPr>
        <w:shd w:val="clear" w:color="auto" w:fill="FFFFFF"/>
        <w:spacing w:after="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注册费：专业课720欧元/门，交流生建议选2门；西班牙语及文化课程120课时：</w:t>
      </w:r>
      <w:r>
        <w:rPr>
          <w:rFonts w:ascii="宋体" w:hAnsi="宋体" w:cs="宋体"/>
          <w:sz w:val="21"/>
          <w:szCs w:val="21"/>
        </w:rPr>
        <w:t>1349</w:t>
      </w:r>
      <w:r>
        <w:rPr>
          <w:rFonts w:ascii="宋体" w:hAnsi="宋体" w:cs="宋体" w:hint="eastAsia"/>
          <w:sz w:val="21"/>
          <w:szCs w:val="21"/>
        </w:rPr>
        <w:t>欧元。合计2069欧元。</w:t>
      </w:r>
    </w:p>
    <w:p w:rsidR="008912E6" w:rsidRDefault="001565D9">
      <w:pPr>
        <w:shd w:val="clear" w:color="auto" w:fill="FFFFFF"/>
        <w:spacing w:after="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书本费：约</w:t>
      </w:r>
      <w:r>
        <w:rPr>
          <w:rFonts w:ascii="宋体" w:hAnsi="宋体" w:cs="宋体"/>
          <w:sz w:val="21"/>
          <w:szCs w:val="21"/>
        </w:rPr>
        <w:t>100</w:t>
      </w:r>
      <w:r>
        <w:rPr>
          <w:rFonts w:ascii="宋体" w:hAnsi="宋体" w:cs="宋体" w:hint="eastAsia"/>
          <w:sz w:val="21"/>
          <w:szCs w:val="21"/>
        </w:rPr>
        <w:t>欧元</w:t>
      </w:r>
    </w:p>
    <w:p w:rsidR="008912E6" w:rsidRDefault="001565D9">
      <w:pPr>
        <w:shd w:val="clear" w:color="auto" w:fill="FFFFFF"/>
        <w:spacing w:after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生活费（含住宿和膳食）：约</w:t>
      </w:r>
      <w:r>
        <w:rPr>
          <w:rFonts w:ascii="宋体" w:hAnsi="宋体" w:cs="宋体"/>
          <w:sz w:val="21"/>
          <w:szCs w:val="21"/>
        </w:rPr>
        <w:t>400</w:t>
      </w:r>
      <w:r>
        <w:rPr>
          <w:rFonts w:ascii="宋体" w:hAnsi="宋体" w:cs="宋体" w:hint="eastAsia"/>
          <w:sz w:val="21"/>
          <w:szCs w:val="21"/>
        </w:rPr>
        <w:t>欧元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z w:val="21"/>
          <w:szCs w:val="21"/>
        </w:rPr>
        <w:t>月，交流时间约4个月，合计1600欧元。</w:t>
      </w:r>
    </w:p>
    <w:p w:rsidR="008912E6" w:rsidRDefault="001565D9">
      <w:pPr>
        <w:shd w:val="clear" w:color="auto" w:fill="FFFFFF"/>
        <w:spacing w:after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医疗保险费：</w:t>
      </w:r>
      <w:r>
        <w:rPr>
          <w:rFonts w:ascii="宋体" w:hAnsi="宋体" w:cs="宋体"/>
          <w:sz w:val="21"/>
          <w:szCs w:val="21"/>
        </w:rPr>
        <w:t>45</w:t>
      </w:r>
      <w:r>
        <w:rPr>
          <w:rFonts w:ascii="宋体" w:hAnsi="宋体" w:cs="宋体" w:hint="eastAsia"/>
          <w:sz w:val="21"/>
          <w:szCs w:val="21"/>
        </w:rPr>
        <w:t>欧元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z w:val="21"/>
          <w:szCs w:val="21"/>
        </w:rPr>
        <w:t>月，合计约180欧元。</w:t>
      </w:r>
    </w:p>
    <w:p w:rsidR="008912E6" w:rsidRDefault="001565D9">
      <w:pPr>
        <w:shd w:val="clear" w:color="auto" w:fill="FFFFFF"/>
        <w:spacing w:after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签证费：417元人民币（以使馆当月公布为准）</w:t>
      </w:r>
    </w:p>
    <w:p w:rsidR="008912E6" w:rsidRDefault="001565D9">
      <w:pPr>
        <w:widowControl w:val="0"/>
        <w:spacing w:after="0" w:line="240" w:lineRule="auto"/>
        <w:jc w:val="both"/>
        <w:rPr>
          <w:rFonts w:ascii="Times New Roman" w:hAnsi="Times New Roman"/>
          <w:kern w:val="2"/>
          <w:sz w:val="21"/>
          <w:szCs w:val="20"/>
        </w:rPr>
      </w:pPr>
      <w:r>
        <w:rPr>
          <w:rFonts w:ascii="Times New Roman" w:hAnsi="Times New Roman" w:hint="eastAsia"/>
          <w:kern w:val="2"/>
          <w:sz w:val="21"/>
          <w:szCs w:val="20"/>
        </w:rPr>
        <w:t>体检费：</w:t>
      </w:r>
      <w:r>
        <w:rPr>
          <w:rFonts w:ascii="Times New Roman" w:hAnsi="Times New Roman" w:hint="eastAsia"/>
          <w:kern w:val="2"/>
          <w:sz w:val="21"/>
          <w:szCs w:val="20"/>
        </w:rPr>
        <w:t>850-900</w:t>
      </w:r>
      <w:r>
        <w:rPr>
          <w:rFonts w:ascii="Times New Roman" w:hAnsi="Times New Roman" w:hint="eastAsia"/>
          <w:kern w:val="2"/>
          <w:sz w:val="21"/>
          <w:szCs w:val="20"/>
        </w:rPr>
        <w:t>元人民币</w:t>
      </w:r>
    </w:p>
    <w:p w:rsidR="008912E6" w:rsidRDefault="001565D9">
      <w:pPr>
        <w:widowControl w:val="0"/>
        <w:spacing w:after="0" w:line="240" w:lineRule="auto"/>
        <w:jc w:val="both"/>
        <w:rPr>
          <w:rFonts w:ascii="Times New Roman" w:hAnsi="Times New Roman"/>
          <w:kern w:val="2"/>
          <w:sz w:val="21"/>
          <w:szCs w:val="20"/>
        </w:rPr>
      </w:pPr>
      <w:r>
        <w:rPr>
          <w:rFonts w:ascii="Times New Roman" w:hAnsi="Times New Roman" w:hint="eastAsia"/>
          <w:kern w:val="2"/>
          <w:sz w:val="21"/>
          <w:szCs w:val="20"/>
        </w:rPr>
        <w:t>机票费（往返）：约</w:t>
      </w:r>
      <w:r>
        <w:rPr>
          <w:rFonts w:ascii="Times New Roman" w:hAnsi="Times New Roman" w:hint="eastAsia"/>
          <w:kern w:val="2"/>
          <w:sz w:val="21"/>
          <w:szCs w:val="20"/>
        </w:rPr>
        <w:t>8000</w:t>
      </w:r>
      <w:r>
        <w:rPr>
          <w:rFonts w:ascii="Times New Roman" w:hAnsi="Times New Roman" w:hint="eastAsia"/>
          <w:kern w:val="2"/>
          <w:sz w:val="21"/>
          <w:szCs w:val="20"/>
        </w:rPr>
        <w:t>元人民币（按实际支付，各航空公司收取）</w:t>
      </w:r>
    </w:p>
    <w:p w:rsidR="008912E6" w:rsidRDefault="001565D9">
      <w:pPr>
        <w:shd w:val="clear" w:color="auto" w:fill="FFFFFF"/>
        <w:spacing w:after="0"/>
        <w:rPr>
          <w:rFonts w:ascii="Times New Roman" w:hAnsi="Times New Roman"/>
          <w:kern w:val="2"/>
          <w:sz w:val="21"/>
          <w:szCs w:val="20"/>
        </w:rPr>
      </w:pPr>
      <w:r>
        <w:rPr>
          <w:rFonts w:ascii="Times New Roman" w:hAnsi="Times New Roman" w:hint="eastAsia"/>
          <w:kern w:val="2"/>
          <w:sz w:val="21"/>
          <w:szCs w:val="20"/>
        </w:rPr>
        <w:t>中国教育服务中心项目管理及签证服务费：</w:t>
      </w:r>
      <w:r>
        <w:rPr>
          <w:rFonts w:ascii="Times New Roman" w:hAnsi="Times New Roman" w:hint="eastAsia"/>
          <w:kern w:val="2"/>
          <w:sz w:val="21"/>
          <w:szCs w:val="20"/>
        </w:rPr>
        <w:t>5000</w:t>
      </w:r>
      <w:r>
        <w:rPr>
          <w:rFonts w:ascii="Times New Roman" w:hAnsi="Times New Roman" w:hint="eastAsia"/>
          <w:kern w:val="2"/>
          <w:sz w:val="21"/>
          <w:szCs w:val="20"/>
        </w:rPr>
        <w:t>元人民币</w:t>
      </w:r>
    </w:p>
    <w:p w:rsidR="008912E6" w:rsidRDefault="001565D9">
      <w:pPr>
        <w:widowControl w:val="0"/>
        <w:spacing w:after="0" w:line="240" w:lineRule="auto"/>
        <w:jc w:val="both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境外服务费：980欧元</w:t>
      </w:r>
    </w:p>
    <w:p w:rsidR="008912E6" w:rsidRDefault="001565D9">
      <w:pPr>
        <w:widowControl w:val="0"/>
        <w:spacing w:after="0"/>
        <w:jc w:val="both"/>
        <w:rPr>
          <w:rFonts w:asci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备注：上述交流生项目费用，请以学校当年公布的数据为准。</w:t>
      </w:r>
    </w:p>
    <w:p w:rsidR="008912E6" w:rsidRDefault="001565D9">
      <w:pPr>
        <w:widowControl w:val="0"/>
        <w:spacing w:after="0"/>
        <w:jc w:val="both"/>
        <w:rPr>
          <w:rFonts w:asci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（</w:t>
      </w:r>
      <w:r>
        <w:rPr>
          <w:rFonts w:ascii="宋体" w:hAnsi="宋体" w:cs="宋体"/>
          <w:color w:val="000000"/>
          <w:sz w:val="21"/>
          <w:szCs w:val="21"/>
        </w:rPr>
        <w:t>201</w:t>
      </w:r>
      <w:r w:rsidR="00AB318D">
        <w:rPr>
          <w:rFonts w:ascii="宋体" w:hAnsi="宋体" w:cs="宋体" w:hint="eastAsia"/>
          <w:color w:val="000000"/>
          <w:sz w:val="21"/>
          <w:szCs w:val="21"/>
        </w:rPr>
        <w:t>7</w:t>
      </w:r>
      <w:r>
        <w:rPr>
          <w:rFonts w:ascii="宋体" w:hAnsi="宋体" w:cs="宋体" w:hint="eastAsia"/>
          <w:color w:val="000000"/>
          <w:sz w:val="21"/>
          <w:szCs w:val="21"/>
        </w:rPr>
        <w:t>年</w:t>
      </w:r>
      <w:r w:rsidR="00AB318D">
        <w:rPr>
          <w:rFonts w:ascii="宋体" w:hAnsi="宋体" w:cs="宋体" w:hint="eastAsia"/>
          <w:color w:val="000000"/>
          <w:sz w:val="21"/>
          <w:szCs w:val="21"/>
        </w:rPr>
        <w:t>3</w:t>
      </w:r>
      <w:r>
        <w:rPr>
          <w:rFonts w:ascii="宋体" w:hAnsi="宋体" w:cs="宋体" w:hint="eastAsia"/>
          <w:color w:val="000000"/>
          <w:sz w:val="21"/>
          <w:szCs w:val="21"/>
        </w:rPr>
        <w:t>月</w:t>
      </w:r>
      <w:r w:rsidR="00AB318D">
        <w:rPr>
          <w:rFonts w:ascii="宋体" w:hAnsi="宋体" w:cs="宋体" w:hint="eastAsia"/>
          <w:color w:val="000000"/>
          <w:sz w:val="21"/>
          <w:szCs w:val="21"/>
        </w:rPr>
        <w:t>3</w:t>
      </w:r>
      <w:r>
        <w:rPr>
          <w:rFonts w:ascii="宋体" w:hAnsi="宋体" w:cs="宋体" w:hint="eastAsia"/>
          <w:color w:val="000000"/>
          <w:sz w:val="21"/>
          <w:szCs w:val="21"/>
        </w:rPr>
        <w:t>日欧元汇率</w:t>
      </w:r>
      <w:r>
        <w:rPr>
          <w:rFonts w:ascii="宋体" w:hAnsi="宋体" w:cs="宋体"/>
          <w:color w:val="000000"/>
          <w:sz w:val="21"/>
          <w:szCs w:val="21"/>
        </w:rPr>
        <w:t>7.</w:t>
      </w:r>
      <w:r w:rsidR="00AB318D">
        <w:rPr>
          <w:rFonts w:ascii="宋体" w:hAnsi="宋体" w:cs="宋体" w:hint="eastAsia"/>
          <w:color w:val="000000"/>
          <w:sz w:val="21"/>
          <w:szCs w:val="21"/>
        </w:rPr>
        <w:t>25</w:t>
      </w:r>
      <w:r>
        <w:rPr>
          <w:rFonts w:ascii="宋体" w:hAnsi="宋体" w:cs="宋体" w:hint="eastAsia"/>
          <w:color w:val="000000"/>
          <w:sz w:val="21"/>
          <w:szCs w:val="21"/>
        </w:rPr>
        <w:t>）</w:t>
      </w:r>
    </w:p>
    <w:p w:rsidR="008912E6" w:rsidRDefault="001565D9">
      <w:pPr>
        <w:shd w:val="clear" w:color="auto" w:fill="FFFFFF"/>
        <w:spacing w:after="0"/>
        <w:rPr>
          <w:rFonts w:ascii="宋体" w:cs="宋体"/>
          <w:color w:val="FF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合计约：</w:t>
      </w:r>
      <w:r>
        <w:rPr>
          <w:rFonts w:hint="eastAsia"/>
          <w:color w:val="000000"/>
          <w:sz w:val="21"/>
          <w:szCs w:val="21"/>
        </w:rPr>
        <w:t>5</w:t>
      </w:r>
      <w:r w:rsidR="00AB318D">
        <w:rPr>
          <w:rFonts w:hint="eastAsia"/>
          <w:color w:val="000000"/>
          <w:sz w:val="21"/>
          <w:szCs w:val="21"/>
        </w:rPr>
        <w:t>0000</w:t>
      </w:r>
      <w:r>
        <w:rPr>
          <w:rFonts w:hint="eastAsia"/>
          <w:color w:val="000000"/>
          <w:sz w:val="21"/>
          <w:szCs w:val="21"/>
        </w:rPr>
        <w:t>元人民币</w:t>
      </w:r>
    </w:p>
    <w:p w:rsidR="008912E6" w:rsidRDefault="008912E6">
      <w:pPr>
        <w:widowControl w:val="0"/>
        <w:spacing w:after="0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8912E6" w:rsidRDefault="001565D9">
      <w:pPr>
        <w:widowControl w:val="0"/>
        <w:spacing w:after="0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hint="eastAsia"/>
          <w:b/>
          <w:bCs/>
          <w:kern w:val="2"/>
          <w:sz w:val="24"/>
          <w:szCs w:val="24"/>
        </w:rPr>
        <w:t>【住宿与膳食】</w:t>
      </w:r>
    </w:p>
    <w:p w:rsidR="008912E6" w:rsidRDefault="001565D9">
      <w:pPr>
        <w:tabs>
          <w:tab w:val="left" w:pos="435"/>
        </w:tabs>
        <w:spacing w:after="0"/>
        <w:ind w:left="120" w:right="526"/>
        <w:rPr>
          <w:rFonts w:ascii="宋体" w:cs="宋体"/>
          <w:sz w:val="21"/>
          <w:szCs w:val="21"/>
          <w:u w:val="single"/>
        </w:rPr>
      </w:pPr>
      <w:r>
        <w:rPr>
          <w:rFonts w:ascii="宋体" w:hAnsi="宋体" w:cs="宋体" w:hint="eastAsia"/>
          <w:sz w:val="21"/>
          <w:szCs w:val="21"/>
        </w:rPr>
        <w:t>马德里康普顿斯大学</w:t>
      </w:r>
      <w:r>
        <w:rPr>
          <w:rFonts w:ascii="宋体" w:hAnsi="宋体" w:cs="宋体" w:hint="eastAsia"/>
          <w:spacing w:val="-2"/>
          <w:sz w:val="21"/>
          <w:szCs w:val="21"/>
        </w:rPr>
        <w:t>可</w:t>
      </w:r>
      <w:r>
        <w:rPr>
          <w:rFonts w:ascii="宋体" w:hAnsi="宋体" w:cs="宋体" w:hint="eastAsia"/>
          <w:spacing w:val="1"/>
          <w:sz w:val="21"/>
          <w:szCs w:val="21"/>
        </w:rPr>
        <w:t>为一学期</w:t>
      </w:r>
      <w:r>
        <w:rPr>
          <w:rFonts w:ascii="宋体" w:hAnsi="宋体" w:cs="宋体" w:hint="eastAsia"/>
          <w:spacing w:val="-2"/>
          <w:sz w:val="21"/>
          <w:szCs w:val="21"/>
        </w:rPr>
        <w:t>交</w:t>
      </w:r>
      <w:r>
        <w:rPr>
          <w:rFonts w:ascii="宋体" w:hAnsi="宋体" w:cs="宋体" w:hint="eastAsia"/>
          <w:sz w:val="21"/>
          <w:szCs w:val="21"/>
        </w:rPr>
        <w:t>流</w:t>
      </w:r>
      <w:r>
        <w:rPr>
          <w:rFonts w:ascii="宋体" w:hAnsi="宋体" w:cs="宋体" w:hint="eastAsia"/>
          <w:spacing w:val="-2"/>
          <w:sz w:val="21"/>
          <w:szCs w:val="21"/>
        </w:rPr>
        <w:t>学</w:t>
      </w:r>
      <w:r>
        <w:rPr>
          <w:rFonts w:ascii="宋体" w:hAnsi="宋体" w:cs="宋体" w:hint="eastAsia"/>
          <w:sz w:val="21"/>
          <w:szCs w:val="21"/>
        </w:rPr>
        <w:t>生提</w:t>
      </w:r>
      <w:r>
        <w:rPr>
          <w:rFonts w:ascii="宋体" w:hAnsi="宋体" w:cs="宋体" w:hint="eastAsia"/>
          <w:spacing w:val="-2"/>
          <w:sz w:val="21"/>
          <w:szCs w:val="21"/>
        </w:rPr>
        <w:t>供完备的住宿设施，包括</w:t>
      </w:r>
      <w:r>
        <w:rPr>
          <w:rFonts w:ascii="宋体" w:hAnsi="宋体" w:cs="宋体" w:hint="eastAsia"/>
          <w:sz w:val="21"/>
          <w:szCs w:val="21"/>
        </w:rPr>
        <w:t>学</w:t>
      </w:r>
      <w:r>
        <w:rPr>
          <w:rFonts w:ascii="宋体" w:hAnsi="宋体" w:cs="宋体" w:hint="eastAsia"/>
          <w:spacing w:val="-2"/>
          <w:sz w:val="21"/>
          <w:szCs w:val="21"/>
        </w:rPr>
        <w:t>校</w:t>
      </w:r>
      <w:r>
        <w:rPr>
          <w:rFonts w:ascii="宋体" w:hAnsi="宋体" w:cs="宋体" w:hint="eastAsia"/>
          <w:sz w:val="21"/>
          <w:szCs w:val="21"/>
        </w:rPr>
        <w:t>公</w:t>
      </w:r>
      <w:r>
        <w:rPr>
          <w:rFonts w:ascii="宋体" w:hAnsi="宋体" w:cs="宋体" w:hint="eastAsia"/>
          <w:spacing w:val="-2"/>
          <w:sz w:val="21"/>
          <w:szCs w:val="21"/>
        </w:rPr>
        <w:t>寓</w:t>
      </w:r>
      <w:r>
        <w:rPr>
          <w:rFonts w:ascii="宋体" w:hAnsi="宋体" w:cs="宋体" w:hint="eastAsia"/>
          <w:spacing w:val="-48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寄</w:t>
      </w:r>
      <w:r>
        <w:rPr>
          <w:rFonts w:ascii="宋体" w:hAnsi="宋体" w:cs="宋体" w:hint="eastAsia"/>
          <w:sz w:val="21"/>
          <w:szCs w:val="21"/>
        </w:rPr>
        <w:t>宿</w:t>
      </w:r>
      <w:r>
        <w:rPr>
          <w:rFonts w:ascii="宋体" w:hAnsi="宋体" w:cs="宋体" w:hint="eastAsia"/>
          <w:spacing w:val="-2"/>
          <w:sz w:val="21"/>
          <w:szCs w:val="21"/>
        </w:rPr>
        <w:t>家</w:t>
      </w:r>
      <w:r>
        <w:rPr>
          <w:rFonts w:ascii="宋体" w:hAnsi="宋体" w:cs="宋体" w:hint="eastAsia"/>
          <w:sz w:val="21"/>
          <w:szCs w:val="21"/>
        </w:rPr>
        <w:t>庭或</w:t>
      </w:r>
      <w:r>
        <w:rPr>
          <w:rFonts w:ascii="宋体" w:hAnsi="宋体" w:cs="宋体" w:hint="eastAsia"/>
          <w:spacing w:val="-2"/>
          <w:sz w:val="21"/>
          <w:szCs w:val="21"/>
        </w:rPr>
        <w:t>校</w:t>
      </w:r>
      <w:r>
        <w:rPr>
          <w:rFonts w:ascii="宋体" w:hAnsi="宋体" w:cs="宋体" w:hint="eastAsia"/>
          <w:sz w:val="21"/>
          <w:szCs w:val="21"/>
        </w:rPr>
        <w:t>外</w:t>
      </w:r>
      <w:r>
        <w:rPr>
          <w:rFonts w:ascii="宋体" w:hAnsi="宋体" w:cs="宋体" w:hint="eastAsia"/>
          <w:spacing w:val="-2"/>
          <w:sz w:val="21"/>
          <w:szCs w:val="21"/>
        </w:rPr>
        <w:t>住</w:t>
      </w:r>
      <w:r>
        <w:rPr>
          <w:rFonts w:ascii="宋体" w:hAnsi="宋体" w:cs="宋体" w:hint="eastAsia"/>
          <w:sz w:val="21"/>
          <w:szCs w:val="21"/>
        </w:rPr>
        <w:t>宿</w:t>
      </w:r>
      <w:r>
        <w:rPr>
          <w:rFonts w:ascii="宋体" w:hAnsi="宋体" w:cs="宋体" w:hint="eastAsia"/>
          <w:spacing w:val="-2"/>
          <w:sz w:val="21"/>
          <w:szCs w:val="21"/>
        </w:rPr>
        <w:t>几</w:t>
      </w:r>
      <w:r>
        <w:rPr>
          <w:rFonts w:ascii="宋体" w:hAnsi="宋体" w:cs="宋体" w:hint="eastAsia"/>
          <w:sz w:val="21"/>
          <w:szCs w:val="21"/>
        </w:rPr>
        <w:t>种</w:t>
      </w:r>
      <w:r>
        <w:rPr>
          <w:rFonts w:ascii="宋体" w:hAnsi="宋体" w:cs="宋体" w:hint="eastAsia"/>
          <w:spacing w:val="-2"/>
          <w:sz w:val="21"/>
          <w:szCs w:val="21"/>
        </w:rPr>
        <w:t>住</w:t>
      </w:r>
      <w:r>
        <w:rPr>
          <w:rFonts w:ascii="宋体" w:hAnsi="宋体" w:cs="宋体" w:hint="eastAsia"/>
          <w:sz w:val="21"/>
          <w:szCs w:val="21"/>
        </w:rPr>
        <w:t>宿</w:t>
      </w:r>
      <w:r>
        <w:rPr>
          <w:rFonts w:ascii="宋体" w:hAnsi="宋体" w:cs="宋体" w:hint="eastAsia"/>
          <w:spacing w:val="-2"/>
          <w:sz w:val="21"/>
          <w:szCs w:val="21"/>
        </w:rPr>
        <w:t>选</w:t>
      </w:r>
      <w:r>
        <w:rPr>
          <w:rFonts w:ascii="宋体" w:hAnsi="宋体" w:cs="宋体" w:hint="eastAsia"/>
          <w:spacing w:val="-48"/>
          <w:sz w:val="21"/>
          <w:szCs w:val="21"/>
        </w:rPr>
        <w:t>择。</w:t>
      </w:r>
      <w:r>
        <w:rPr>
          <w:rFonts w:ascii="宋体" w:hAnsi="宋体" w:cs="宋体" w:hint="eastAsia"/>
          <w:spacing w:val="-2"/>
          <w:sz w:val="21"/>
          <w:szCs w:val="21"/>
        </w:rPr>
        <w:t>学</w:t>
      </w:r>
      <w:r>
        <w:rPr>
          <w:rFonts w:ascii="宋体" w:hAnsi="宋体" w:cs="宋体" w:hint="eastAsia"/>
          <w:sz w:val="21"/>
          <w:szCs w:val="21"/>
        </w:rPr>
        <w:t>生</w:t>
      </w:r>
      <w:r>
        <w:rPr>
          <w:rFonts w:ascii="宋体" w:hAnsi="宋体" w:cs="宋体" w:hint="eastAsia"/>
          <w:spacing w:val="-2"/>
          <w:sz w:val="21"/>
          <w:szCs w:val="21"/>
        </w:rPr>
        <w:t>可</w:t>
      </w:r>
      <w:r>
        <w:rPr>
          <w:rFonts w:ascii="宋体" w:hAnsi="宋体" w:cs="宋体" w:hint="eastAsia"/>
          <w:sz w:val="21"/>
          <w:szCs w:val="21"/>
        </w:rPr>
        <w:t>在</w:t>
      </w:r>
      <w:r>
        <w:rPr>
          <w:rFonts w:ascii="宋体" w:hAnsi="宋体" w:cs="宋体" w:hint="eastAsia"/>
          <w:spacing w:val="-2"/>
          <w:sz w:val="21"/>
          <w:szCs w:val="21"/>
        </w:rPr>
        <w:t>学</w:t>
      </w:r>
      <w:r>
        <w:rPr>
          <w:rFonts w:ascii="宋体" w:hAnsi="宋体" w:cs="宋体" w:hint="eastAsia"/>
          <w:sz w:val="21"/>
          <w:szCs w:val="21"/>
        </w:rPr>
        <w:t>校</w:t>
      </w:r>
      <w:r>
        <w:rPr>
          <w:rFonts w:ascii="宋体" w:hAnsi="宋体" w:cs="宋体" w:hint="eastAsia"/>
          <w:spacing w:val="-2"/>
          <w:sz w:val="21"/>
          <w:szCs w:val="21"/>
        </w:rPr>
        <w:t>公</w:t>
      </w:r>
      <w:r>
        <w:rPr>
          <w:rFonts w:ascii="宋体" w:hAnsi="宋体" w:cs="宋体" w:hint="eastAsia"/>
          <w:sz w:val="21"/>
          <w:szCs w:val="21"/>
        </w:rPr>
        <w:t>寓</w:t>
      </w:r>
      <w:r>
        <w:rPr>
          <w:rFonts w:ascii="宋体" w:hAnsi="宋体" w:cs="宋体" w:hint="eastAsia"/>
          <w:spacing w:val="-2"/>
          <w:sz w:val="21"/>
          <w:szCs w:val="21"/>
        </w:rPr>
        <w:t>有</w:t>
      </w:r>
      <w:r>
        <w:rPr>
          <w:rFonts w:ascii="宋体" w:hAnsi="宋体" w:cs="宋体" w:hint="eastAsia"/>
          <w:sz w:val="21"/>
          <w:szCs w:val="21"/>
        </w:rPr>
        <w:t>空余</w:t>
      </w:r>
      <w:r>
        <w:rPr>
          <w:rFonts w:ascii="宋体" w:hAnsi="宋体" w:cs="宋体" w:hint="eastAsia"/>
          <w:spacing w:val="-2"/>
          <w:sz w:val="21"/>
          <w:szCs w:val="21"/>
        </w:rPr>
        <w:t>房</w:t>
      </w:r>
      <w:r>
        <w:rPr>
          <w:rFonts w:ascii="宋体" w:hAnsi="宋体" w:cs="宋体" w:hint="eastAsia"/>
          <w:sz w:val="21"/>
          <w:szCs w:val="21"/>
        </w:rPr>
        <w:t>间</w:t>
      </w:r>
      <w:r>
        <w:rPr>
          <w:rFonts w:ascii="宋体" w:hAnsi="宋体" w:cs="宋体" w:hint="eastAsia"/>
          <w:spacing w:val="-2"/>
          <w:sz w:val="21"/>
          <w:szCs w:val="21"/>
        </w:rPr>
        <w:t>前</w:t>
      </w:r>
      <w:r>
        <w:rPr>
          <w:rFonts w:ascii="宋体" w:hAnsi="宋体" w:cs="宋体" w:hint="eastAsia"/>
          <w:sz w:val="21"/>
          <w:szCs w:val="21"/>
        </w:rPr>
        <w:t>提</w:t>
      </w:r>
      <w:r>
        <w:rPr>
          <w:rFonts w:ascii="宋体" w:hAnsi="宋体" w:cs="宋体" w:hint="eastAsia"/>
          <w:spacing w:val="-2"/>
          <w:sz w:val="21"/>
          <w:szCs w:val="21"/>
        </w:rPr>
        <w:t>下</w:t>
      </w:r>
      <w:r>
        <w:rPr>
          <w:rFonts w:ascii="宋体" w:hAnsi="宋体" w:cs="宋体" w:hint="eastAsia"/>
          <w:sz w:val="21"/>
          <w:szCs w:val="21"/>
        </w:rPr>
        <w:t>申</w:t>
      </w:r>
      <w:r>
        <w:rPr>
          <w:rFonts w:ascii="宋体" w:hAnsi="宋体" w:cs="宋体" w:hint="eastAsia"/>
          <w:spacing w:val="-2"/>
          <w:sz w:val="21"/>
          <w:szCs w:val="21"/>
        </w:rPr>
        <w:t>请</w:t>
      </w:r>
      <w:r>
        <w:rPr>
          <w:rFonts w:ascii="宋体" w:hAnsi="宋体" w:cs="宋体" w:hint="eastAsia"/>
          <w:sz w:val="21"/>
          <w:szCs w:val="21"/>
        </w:rPr>
        <w:t>住</w:t>
      </w:r>
      <w:r>
        <w:rPr>
          <w:rFonts w:ascii="宋体" w:hAnsi="宋体" w:cs="宋体" w:hint="eastAsia"/>
          <w:spacing w:val="-2"/>
          <w:sz w:val="21"/>
          <w:szCs w:val="21"/>
        </w:rPr>
        <w:t>校</w:t>
      </w:r>
      <w:r>
        <w:rPr>
          <w:rFonts w:ascii="宋体" w:hAnsi="宋体" w:cs="宋体" w:hint="eastAsia"/>
          <w:sz w:val="21"/>
          <w:szCs w:val="21"/>
        </w:rPr>
        <w:t>内宿</w:t>
      </w:r>
      <w:r>
        <w:rPr>
          <w:rFonts w:ascii="宋体" w:hAnsi="宋体" w:cs="宋体" w:hint="eastAsia"/>
          <w:spacing w:val="-50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可</w:t>
      </w:r>
      <w:r>
        <w:rPr>
          <w:rFonts w:ascii="宋体" w:hAnsi="宋体" w:cs="宋体" w:hint="eastAsia"/>
          <w:spacing w:val="-2"/>
          <w:sz w:val="21"/>
          <w:szCs w:val="21"/>
        </w:rPr>
        <w:t>从</w:t>
      </w:r>
      <w:r>
        <w:rPr>
          <w:rFonts w:ascii="宋体" w:hAnsi="宋体" w:cs="宋体" w:hint="eastAsia"/>
          <w:sz w:val="21"/>
          <w:szCs w:val="21"/>
        </w:rPr>
        <w:t>学校现有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多</w:t>
      </w:r>
      <w:r>
        <w:rPr>
          <w:rFonts w:ascii="宋体" w:hAnsi="宋体" w:cs="宋体" w:hint="eastAsia"/>
          <w:spacing w:val="-2"/>
          <w:sz w:val="21"/>
          <w:szCs w:val="21"/>
        </w:rPr>
        <w:t>种</w:t>
      </w:r>
      <w:r>
        <w:rPr>
          <w:rFonts w:ascii="宋体" w:hAnsi="宋体" w:cs="宋体" w:hint="eastAsia"/>
          <w:sz w:val="21"/>
          <w:szCs w:val="21"/>
        </w:rPr>
        <w:t>住</w:t>
      </w:r>
      <w:r>
        <w:rPr>
          <w:rFonts w:ascii="宋体" w:hAnsi="宋体" w:cs="宋体" w:hint="eastAsia"/>
          <w:spacing w:val="-2"/>
          <w:sz w:val="21"/>
          <w:szCs w:val="21"/>
        </w:rPr>
        <w:t>宿</w:t>
      </w:r>
      <w:r>
        <w:rPr>
          <w:rFonts w:ascii="宋体" w:hAnsi="宋体" w:cs="宋体" w:hint="eastAsia"/>
          <w:sz w:val="21"/>
          <w:szCs w:val="21"/>
        </w:rPr>
        <w:t>房</w:t>
      </w:r>
      <w:r>
        <w:rPr>
          <w:rFonts w:ascii="宋体" w:hAnsi="宋体" w:cs="宋体" w:hint="eastAsia"/>
          <w:spacing w:val="-2"/>
          <w:sz w:val="21"/>
          <w:szCs w:val="21"/>
        </w:rPr>
        <w:t>型</w:t>
      </w:r>
      <w:r>
        <w:rPr>
          <w:rFonts w:ascii="宋体" w:hAnsi="宋体" w:cs="宋体" w:hint="eastAsia"/>
          <w:sz w:val="21"/>
          <w:szCs w:val="21"/>
        </w:rPr>
        <w:t>中</w:t>
      </w:r>
      <w:r>
        <w:rPr>
          <w:rFonts w:ascii="宋体" w:hAnsi="宋体" w:cs="宋体" w:hint="eastAsia"/>
          <w:spacing w:val="-2"/>
          <w:sz w:val="21"/>
          <w:szCs w:val="21"/>
        </w:rPr>
        <w:t>选</w:t>
      </w:r>
      <w:r>
        <w:rPr>
          <w:rFonts w:ascii="宋体" w:hAnsi="宋体" w:cs="宋体" w:hint="eastAsia"/>
          <w:sz w:val="21"/>
          <w:szCs w:val="21"/>
        </w:rPr>
        <w:t>择意</w:t>
      </w:r>
      <w:r>
        <w:rPr>
          <w:rFonts w:ascii="宋体" w:hAnsi="宋体" w:cs="宋体" w:hint="eastAsia"/>
          <w:spacing w:val="-2"/>
          <w:sz w:val="21"/>
          <w:szCs w:val="21"/>
        </w:rPr>
        <w:t>向</w:t>
      </w:r>
      <w:r>
        <w:rPr>
          <w:rFonts w:ascii="宋体" w:hAnsi="宋体" w:cs="宋体" w:hint="eastAsia"/>
          <w:sz w:val="21"/>
          <w:szCs w:val="21"/>
        </w:rPr>
        <w:t>房</w:t>
      </w:r>
      <w:r>
        <w:rPr>
          <w:rFonts w:ascii="宋体" w:hAnsi="宋体" w:cs="宋体" w:hint="eastAsia"/>
          <w:spacing w:val="-2"/>
          <w:sz w:val="21"/>
          <w:szCs w:val="21"/>
        </w:rPr>
        <w:t>型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并</w:t>
      </w:r>
      <w:r>
        <w:rPr>
          <w:rFonts w:ascii="宋体" w:hAnsi="宋体" w:cs="宋体" w:hint="eastAsia"/>
          <w:sz w:val="21"/>
          <w:szCs w:val="21"/>
        </w:rPr>
        <w:t>支</w:t>
      </w:r>
      <w:r>
        <w:rPr>
          <w:rFonts w:ascii="宋体" w:hAnsi="宋体" w:cs="宋体" w:hint="eastAsia"/>
          <w:spacing w:val="-2"/>
          <w:sz w:val="21"/>
          <w:szCs w:val="21"/>
        </w:rPr>
        <w:t>付</w:t>
      </w:r>
      <w:r>
        <w:rPr>
          <w:rFonts w:ascii="宋体" w:hAnsi="宋体" w:cs="宋体" w:hint="eastAsia"/>
          <w:sz w:val="21"/>
          <w:szCs w:val="21"/>
        </w:rPr>
        <w:t>相</w:t>
      </w:r>
      <w:r>
        <w:rPr>
          <w:rFonts w:ascii="宋体" w:hAnsi="宋体" w:cs="宋体" w:hint="eastAsia"/>
          <w:spacing w:val="-2"/>
          <w:sz w:val="21"/>
          <w:szCs w:val="21"/>
        </w:rPr>
        <w:t>关</w:t>
      </w:r>
      <w:r>
        <w:rPr>
          <w:rFonts w:ascii="宋体" w:hAnsi="宋体" w:cs="宋体" w:hint="eastAsia"/>
          <w:sz w:val="21"/>
          <w:szCs w:val="21"/>
        </w:rPr>
        <w:t>费用。学生</w:t>
      </w:r>
      <w:r>
        <w:rPr>
          <w:rFonts w:ascii="宋体" w:hAnsi="宋体" w:cs="宋体" w:hint="eastAsia"/>
          <w:spacing w:val="-2"/>
          <w:sz w:val="21"/>
          <w:szCs w:val="21"/>
        </w:rPr>
        <w:t>须</w:t>
      </w:r>
      <w:r>
        <w:rPr>
          <w:rFonts w:ascii="宋体" w:hAnsi="宋体" w:cs="宋体" w:hint="eastAsia"/>
          <w:sz w:val="21"/>
          <w:szCs w:val="21"/>
        </w:rPr>
        <w:t>满</w:t>
      </w:r>
      <w:r>
        <w:rPr>
          <w:rFonts w:ascii="宋体" w:hAnsi="宋体" w:cs="宋体" w:hint="eastAsia"/>
          <w:spacing w:val="-2"/>
          <w:sz w:val="21"/>
          <w:szCs w:val="21"/>
        </w:rPr>
        <w:t>足</w:t>
      </w:r>
      <w:r>
        <w:rPr>
          <w:rFonts w:ascii="宋体" w:hAnsi="宋体" w:cs="宋体" w:hint="eastAsia"/>
          <w:sz w:val="21"/>
          <w:szCs w:val="21"/>
        </w:rPr>
        <w:t>录</w:t>
      </w:r>
      <w:r>
        <w:rPr>
          <w:rFonts w:ascii="宋体" w:hAnsi="宋体" w:cs="宋体" w:hint="eastAsia"/>
          <w:spacing w:val="-2"/>
          <w:sz w:val="21"/>
          <w:szCs w:val="21"/>
        </w:rPr>
        <w:t>取</w:t>
      </w:r>
      <w:r>
        <w:rPr>
          <w:rFonts w:ascii="宋体" w:hAnsi="宋体" w:cs="宋体" w:hint="eastAsia"/>
          <w:sz w:val="21"/>
          <w:szCs w:val="21"/>
        </w:rPr>
        <w:t>要</w:t>
      </w:r>
      <w:r>
        <w:rPr>
          <w:rFonts w:ascii="宋体" w:hAnsi="宋体" w:cs="宋体" w:hint="eastAsia"/>
          <w:spacing w:val="-2"/>
          <w:sz w:val="21"/>
          <w:szCs w:val="21"/>
        </w:rPr>
        <w:t>求</w:t>
      </w:r>
      <w:r>
        <w:rPr>
          <w:rFonts w:ascii="宋体" w:hAnsi="宋体" w:cs="宋体" w:hint="eastAsia"/>
          <w:sz w:val="21"/>
          <w:szCs w:val="21"/>
        </w:rPr>
        <w:t>并</w:t>
      </w:r>
      <w:r>
        <w:rPr>
          <w:rFonts w:ascii="宋体" w:hAnsi="宋体" w:cs="宋体" w:hint="eastAsia"/>
          <w:spacing w:val="-2"/>
          <w:sz w:val="21"/>
          <w:szCs w:val="21"/>
        </w:rPr>
        <w:t>至</w:t>
      </w:r>
      <w:r>
        <w:rPr>
          <w:rFonts w:ascii="宋体" w:hAnsi="宋体" w:cs="宋体" w:hint="eastAsia"/>
          <w:sz w:val="21"/>
          <w:szCs w:val="21"/>
        </w:rPr>
        <w:t>少在</w:t>
      </w:r>
      <w:r>
        <w:rPr>
          <w:rFonts w:ascii="宋体" w:hAnsi="宋体" w:cs="宋体" w:hint="eastAsia"/>
          <w:spacing w:val="-2"/>
          <w:sz w:val="21"/>
          <w:szCs w:val="21"/>
        </w:rPr>
        <w:t>学</w:t>
      </w:r>
      <w:r>
        <w:rPr>
          <w:rFonts w:ascii="宋体" w:hAnsi="宋体" w:cs="宋体" w:hint="eastAsia"/>
          <w:sz w:val="21"/>
          <w:szCs w:val="21"/>
        </w:rPr>
        <w:t>年</w:t>
      </w:r>
      <w:r>
        <w:rPr>
          <w:rFonts w:ascii="宋体" w:hAnsi="宋体" w:cs="宋体" w:hint="eastAsia"/>
          <w:spacing w:val="-2"/>
          <w:sz w:val="21"/>
          <w:szCs w:val="21"/>
        </w:rPr>
        <w:t>开</w:t>
      </w:r>
      <w:r>
        <w:rPr>
          <w:rFonts w:ascii="宋体" w:hAnsi="宋体" w:cs="宋体" w:hint="eastAsia"/>
          <w:sz w:val="21"/>
          <w:szCs w:val="21"/>
        </w:rPr>
        <w:t>始</w:t>
      </w:r>
      <w:r>
        <w:rPr>
          <w:rFonts w:ascii="宋体" w:hAnsi="宋体" w:cs="宋体" w:hint="eastAsia"/>
          <w:spacing w:val="-2"/>
          <w:sz w:val="21"/>
          <w:szCs w:val="21"/>
        </w:rPr>
        <w:t>前</w:t>
      </w:r>
      <w:r>
        <w:rPr>
          <w:rFonts w:ascii="宋体" w:hAnsi="宋体" w:cs="宋体" w:hint="eastAsia"/>
          <w:sz w:val="21"/>
          <w:szCs w:val="21"/>
        </w:rPr>
        <w:t>三个月递</w:t>
      </w:r>
      <w:r>
        <w:rPr>
          <w:rFonts w:ascii="宋体" w:hAnsi="宋体" w:cs="宋体" w:hint="eastAsia"/>
          <w:spacing w:val="-2"/>
          <w:sz w:val="21"/>
          <w:szCs w:val="21"/>
        </w:rPr>
        <w:t>交</w:t>
      </w:r>
      <w:r>
        <w:rPr>
          <w:rFonts w:ascii="宋体" w:hAnsi="宋体" w:cs="宋体" w:hint="eastAsia"/>
          <w:sz w:val="21"/>
          <w:szCs w:val="21"/>
        </w:rPr>
        <w:t>相关</w:t>
      </w:r>
      <w:r>
        <w:rPr>
          <w:rFonts w:ascii="宋体" w:hAnsi="宋体" w:cs="宋体" w:hint="eastAsia"/>
          <w:spacing w:val="-2"/>
          <w:sz w:val="21"/>
          <w:szCs w:val="21"/>
        </w:rPr>
        <w:t>住</w:t>
      </w:r>
      <w:r>
        <w:rPr>
          <w:rFonts w:ascii="宋体" w:hAnsi="宋体" w:cs="宋体" w:hint="eastAsia"/>
          <w:sz w:val="21"/>
          <w:szCs w:val="21"/>
        </w:rPr>
        <w:t>宿</w:t>
      </w:r>
      <w:r>
        <w:rPr>
          <w:rFonts w:ascii="宋体" w:hAnsi="宋体" w:cs="宋体" w:hint="eastAsia"/>
          <w:spacing w:val="-2"/>
          <w:sz w:val="21"/>
          <w:szCs w:val="21"/>
        </w:rPr>
        <w:t>申</w:t>
      </w:r>
      <w:r>
        <w:rPr>
          <w:rFonts w:ascii="宋体" w:hAnsi="宋体" w:cs="宋体" w:hint="eastAsia"/>
          <w:sz w:val="21"/>
          <w:szCs w:val="21"/>
        </w:rPr>
        <w:t>请</w:t>
      </w:r>
      <w:r>
        <w:rPr>
          <w:rFonts w:ascii="宋体" w:hAnsi="宋体" w:cs="宋体" w:hint="eastAsia"/>
          <w:spacing w:val="-2"/>
          <w:sz w:val="21"/>
          <w:szCs w:val="21"/>
        </w:rPr>
        <w:t>表格</w:t>
      </w:r>
      <w:r>
        <w:rPr>
          <w:rFonts w:ascii="宋体" w:hAnsi="宋体" w:cs="宋体" w:hint="eastAsia"/>
          <w:spacing w:val="-94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以</w:t>
      </w:r>
      <w:r>
        <w:rPr>
          <w:rFonts w:ascii="宋体" w:hAnsi="宋体" w:cs="宋体" w:hint="eastAsia"/>
          <w:sz w:val="21"/>
          <w:szCs w:val="21"/>
        </w:rPr>
        <w:t>便</w:t>
      </w:r>
      <w:r>
        <w:rPr>
          <w:rFonts w:ascii="宋体" w:hAnsi="宋体" w:cs="宋体" w:hint="eastAsia"/>
          <w:spacing w:val="-2"/>
          <w:sz w:val="21"/>
          <w:szCs w:val="21"/>
        </w:rPr>
        <w:t>马德里康普顿斯</w:t>
      </w:r>
      <w:r>
        <w:rPr>
          <w:rFonts w:ascii="宋体" w:hAnsi="宋体" w:cs="宋体" w:hint="eastAsia"/>
          <w:sz w:val="21"/>
          <w:szCs w:val="21"/>
        </w:rPr>
        <w:t>大</w:t>
      </w:r>
      <w:r>
        <w:rPr>
          <w:rFonts w:ascii="宋体" w:hAnsi="宋体" w:cs="宋体" w:hint="eastAsia"/>
          <w:spacing w:val="-2"/>
          <w:sz w:val="21"/>
          <w:szCs w:val="21"/>
        </w:rPr>
        <w:t>学</w:t>
      </w:r>
      <w:r>
        <w:rPr>
          <w:rFonts w:ascii="宋体" w:hAnsi="宋体" w:cs="宋体" w:hint="eastAsia"/>
          <w:sz w:val="21"/>
          <w:szCs w:val="21"/>
        </w:rPr>
        <w:t>及时安</w:t>
      </w:r>
      <w:r>
        <w:rPr>
          <w:rFonts w:ascii="宋体" w:hAnsi="宋体" w:cs="宋体" w:hint="eastAsia"/>
          <w:spacing w:val="-2"/>
          <w:sz w:val="21"/>
          <w:szCs w:val="21"/>
        </w:rPr>
        <w:t>排</w:t>
      </w:r>
      <w:r>
        <w:rPr>
          <w:rFonts w:ascii="宋体" w:hAnsi="宋体" w:cs="宋体" w:hint="eastAsia"/>
          <w:sz w:val="21"/>
          <w:szCs w:val="21"/>
        </w:rPr>
        <w:t>学</w:t>
      </w:r>
      <w:r>
        <w:rPr>
          <w:rFonts w:ascii="宋体" w:hAnsi="宋体" w:cs="宋体" w:hint="eastAsia"/>
          <w:spacing w:val="-2"/>
          <w:sz w:val="21"/>
          <w:szCs w:val="21"/>
        </w:rPr>
        <w:t>生</w:t>
      </w:r>
      <w:r>
        <w:rPr>
          <w:rFonts w:ascii="宋体" w:hAnsi="宋体" w:cs="宋体" w:hint="eastAsia"/>
          <w:sz w:val="21"/>
          <w:szCs w:val="21"/>
        </w:rPr>
        <w:t>住</w:t>
      </w:r>
      <w:r>
        <w:rPr>
          <w:rFonts w:ascii="宋体" w:hAnsi="宋体" w:cs="宋体" w:hint="eastAsia"/>
          <w:spacing w:val="-2"/>
          <w:sz w:val="21"/>
          <w:szCs w:val="21"/>
        </w:rPr>
        <w:t>宿</w:t>
      </w:r>
      <w:r>
        <w:rPr>
          <w:rFonts w:ascii="宋体" w:hAnsi="宋体" w:cs="宋体" w:hint="eastAsia"/>
          <w:sz w:val="21"/>
          <w:szCs w:val="21"/>
        </w:rPr>
        <w:t>。食宿详情请参考</w:t>
      </w:r>
      <w:r>
        <w:rPr>
          <w:rFonts w:ascii="宋体" w:hAnsi="宋体" w:cs="宋体"/>
          <w:sz w:val="21"/>
          <w:szCs w:val="21"/>
        </w:rPr>
        <w:t>UCM</w:t>
      </w:r>
      <w:r>
        <w:rPr>
          <w:rFonts w:ascii="宋体" w:hAnsi="宋体" w:cs="宋体" w:hint="eastAsia"/>
          <w:sz w:val="21"/>
          <w:szCs w:val="21"/>
        </w:rPr>
        <w:t>住宿类型网址：</w:t>
      </w:r>
      <w:r>
        <w:rPr>
          <w:rFonts w:ascii="宋体" w:hAnsi="宋体" w:cs="宋体"/>
          <w:sz w:val="21"/>
          <w:szCs w:val="21"/>
        </w:rPr>
        <w:t>https://www.ucm.es/colegios-mayores</w:t>
      </w:r>
    </w:p>
    <w:p w:rsidR="008912E6" w:rsidRDefault="008912E6">
      <w:pPr>
        <w:widowControl w:val="0"/>
        <w:spacing w:after="0"/>
        <w:jc w:val="both"/>
        <w:rPr>
          <w:rFonts w:ascii="Times New Roman" w:hAnsi="Times New Roman"/>
          <w:b/>
          <w:bCs/>
          <w:kern w:val="2"/>
          <w:sz w:val="21"/>
          <w:szCs w:val="20"/>
        </w:rPr>
      </w:pPr>
    </w:p>
    <w:p w:rsidR="008912E6" w:rsidRDefault="008912E6">
      <w:pPr>
        <w:widowControl w:val="0"/>
        <w:spacing w:after="0"/>
        <w:jc w:val="both"/>
        <w:rPr>
          <w:rFonts w:ascii="Times New Roman" w:hAnsi="Times New Roman"/>
          <w:b/>
          <w:bCs/>
          <w:kern w:val="2"/>
          <w:sz w:val="21"/>
          <w:szCs w:val="20"/>
        </w:rPr>
      </w:pPr>
    </w:p>
    <w:p w:rsidR="008912E6" w:rsidRDefault="001565D9">
      <w:pPr>
        <w:widowControl w:val="0"/>
        <w:spacing w:after="0"/>
        <w:jc w:val="both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 w:hint="eastAsia"/>
          <w:b/>
          <w:bCs/>
          <w:kern w:val="2"/>
          <w:sz w:val="24"/>
          <w:szCs w:val="24"/>
        </w:rPr>
        <w:t>【项目流程及报名步骤】</w:t>
      </w:r>
    </w:p>
    <w:p w:rsidR="008912E6" w:rsidRDefault="001565D9">
      <w:pPr>
        <w:widowControl w:val="0"/>
        <w:spacing w:after="0"/>
        <w:jc w:val="both"/>
        <w:rPr>
          <w:rFonts w:ascii="宋体" w:cs="宋体"/>
          <w:b/>
          <w:bCs/>
          <w:color w:val="00B0F0"/>
          <w:sz w:val="21"/>
          <w:szCs w:val="21"/>
        </w:rPr>
      </w:pPr>
      <w:r>
        <w:rPr>
          <w:rFonts w:ascii="Times New Roman" w:hAnsi="Times New Roman"/>
          <w:b/>
          <w:kern w:val="2"/>
          <w:sz w:val="21"/>
          <w:szCs w:val="20"/>
        </w:rPr>
        <w:t>Step 1</w:t>
      </w:r>
      <w:r>
        <w:rPr>
          <w:rFonts w:ascii="Times New Roman" w:hAnsi="Times New Roman" w:hint="eastAsia"/>
          <w:b/>
          <w:kern w:val="2"/>
          <w:sz w:val="21"/>
          <w:szCs w:val="20"/>
        </w:rPr>
        <w:t>：</w:t>
      </w:r>
      <w:r>
        <w:rPr>
          <w:rFonts w:ascii="宋体" w:hAnsi="宋体" w:hint="eastAsia"/>
          <w:b/>
          <w:kern w:val="2"/>
          <w:sz w:val="21"/>
          <w:szCs w:val="21"/>
        </w:rPr>
        <w:t>报名及选拔</w:t>
      </w:r>
      <w:r>
        <w:rPr>
          <w:rFonts w:ascii="宋体" w:hAnsi="宋体" w:cs="宋体" w:hint="eastAsia"/>
          <w:b/>
          <w:bCs/>
          <w:sz w:val="21"/>
          <w:szCs w:val="21"/>
        </w:rPr>
        <w:t>（4月30日前）</w:t>
      </w:r>
    </w:p>
    <w:p w:rsidR="008912E6" w:rsidRDefault="001565D9">
      <w:pPr>
        <w:spacing w:after="0"/>
        <w:rPr>
          <w:rFonts w:asci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向所在院系及国际交流处提交报名表及学生成绩明细表。</w:t>
      </w:r>
    </w:p>
    <w:p w:rsidR="008912E6" w:rsidRDefault="001565D9">
      <w:pPr>
        <w:widowControl w:val="0"/>
        <w:spacing w:after="0"/>
        <w:jc w:val="both"/>
        <w:rPr>
          <w:rFonts w:ascii="宋体"/>
          <w:b/>
          <w:kern w:val="2"/>
          <w:sz w:val="21"/>
          <w:szCs w:val="21"/>
        </w:rPr>
      </w:pPr>
      <w:r>
        <w:rPr>
          <w:rFonts w:ascii="宋体" w:hAnsi="宋体"/>
          <w:b/>
          <w:kern w:val="2"/>
          <w:sz w:val="21"/>
          <w:szCs w:val="21"/>
        </w:rPr>
        <w:t xml:space="preserve">Step 2: </w:t>
      </w:r>
      <w:r>
        <w:rPr>
          <w:rFonts w:ascii="宋体" w:hAnsi="宋体" w:hint="eastAsia"/>
          <w:b/>
          <w:kern w:val="2"/>
          <w:sz w:val="21"/>
          <w:szCs w:val="21"/>
        </w:rPr>
        <w:t>选拔结果及申请材料递交（5月30日前）</w:t>
      </w:r>
    </w:p>
    <w:p w:rsidR="008912E6" w:rsidRDefault="001565D9">
      <w:pPr>
        <w:widowControl w:val="0"/>
        <w:spacing w:after="0"/>
        <w:jc w:val="both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获得交流机会学生将在项目老师指引下完成申请材料准备及递交。等待交流生录取</w:t>
      </w:r>
      <w:r>
        <w:rPr>
          <w:rFonts w:ascii="宋体" w:hAnsi="宋体"/>
          <w:kern w:val="2"/>
          <w:sz w:val="21"/>
          <w:szCs w:val="21"/>
        </w:rPr>
        <w:t>offer</w:t>
      </w:r>
      <w:r>
        <w:rPr>
          <w:rFonts w:ascii="宋体" w:hAnsi="宋体" w:hint="eastAsia"/>
          <w:kern w:val="2"/>
          <w:sz w:val="21"/>
          <w:szCs w:val="21"/>
        </w:rPr>
        <w:t>，申请学校</w:t>
      </w:r>
      <w:r>
        <w:rPr>
          <w:rFonts w:ascii="宋体" w:hAnsi="宋体" w:hint="eastAsia"/>
          <w:kern w:val="2"/>
          <w:sz w:val="21"/>
          <w:szCs w:val="21"/>
        </w:rPr>
        <w:lastRenderedPageBreak/>
        <w:t>住宿。</w:t>
      </w:r>
    </w:p>
    <w:p w:rsidR="008912E6" w:rsidRDefault="001565D9">
      <w:pPr>
        <w:widowControl w:val="0"/>
        <w:spacing w:after="0"/>
        <w:jc w:val="both"/>
        <w:rPr>
          <w:rFonts w:ascii="宋体"/>
          <w:b/>
          <w:kern w:val="2"/>
          <w:sz w:val="21"/>
          <w:szCs w:val="21"/>
        </w:rPr>
      </w:pPr>
      <w:r>
        <w:rPr>
          <w:rFonts w:ascii="宋体" w:hAnsi="宋体"/>
          <w:b/>
          <w:kern w:val="2"/>
          <w:sz w:val="21"/>
          <w:szCs w:val="21"/>
        </w:rPr>
        <w:t>Step 3</w:t>
      </w:r>
      <w:r>
        <w:rPr>
          <w:rFonts w:ascii="宋体" w:hAnsi="宋体" w:hint="eastAsia"/>
          <w:b/>
          <w:kern w:val="2"/>
          <w:sz w:val="21"/>
          <w:szCs w:val="21"/>
        </w:rPr>
        <w:t>：签证准备（7月）</w:t>
      </w:r>
    </w:p>
    <w:p w:rsidR="008912E6" w:rsidRDefault="001565D9">
      <w:pPr>
        <w:widowControl w:val="0"/>
        <w:spacing w:after="0"/>
        <w:jc w:val="both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预计在6月30日前获得西班牙马德里康普顿斯大学</w:t>
      </w:r>
      <w:r>
        <w:rPr>
          <w:rFonts w:ascii="宋体" w:hAnsi="宋体"/>
          <w:kern w:val="2"/>
          <w:sz w:val="21"/>
          <w:szCs w:val="21"/>
        </w:rPr>
        <w:t>Offer</w:t>
      </w:r>
      <w:r>
        <w:rPr>
          <w:rFonts w:ascii="宋体" w:hAnsi="宋体" w:hint="eastAsia"/>
          <w:kern w:val="2"/>
          <w:sz w:val="21"/>
          <w:szCs w:val="21"/>
        </w:rPr>
        <w:t>，在项目老师指导下完成签证材料准备，面试培训，完成签证申请，获得西班牙签证。</w:t>
      </w:r>
    </w:p>
    <w:p w:rsidR="008912E6" w:rsidRDefault="001565D9">
      <w:pPr>
        <w:widowControl w:val="0"/>
        <w:spacing w:after="0"/>
        <w:jc w:val="both"/>
        <w:rPr>
          <w:rFonts w:ascii="宋体"/>
          <w:b/>
          <w:kern w:val="2"/>
          <w:sz w:val="21"/>
          <w:szCs w:val="21"/>
        </w:rPr>
      </w:pPr>
      <w:r>
        <w:rPr>
          <w:rFonts w:ascii="宋体" w:hAnsi="宋体"/>
          <w:b/>
          <w:kern w:val="2"/>
          <w:sz w:val="21"/>
          <w:szCs w:val="21"/>
        </w:rPr>
        <w:t>Step4</w:t>
      </w:r>
      <w:r>
        <w:rPr>
          <w:rFonts w:ascii="宋体" w:hAnsi="宋体" w:hint="eastAsia"/>
          <w:b/>
          <w:kern w:val="2"/>
          <w:sz w:val="21"/>
          <w:szCs w:val="21"/>
        </w:rPr>
        <w:t>：宿舍确定及行前指导（8月）</w:t>
      </w:r>
    </w:p>
    <w:p w:rsidR="008912E6" w:rsidRDefault="001565D9">
      <w:pPr>
        <w:widowControl w:val="0"/>
        <w:spacing w:after="0"/>
        <w:jc w:val="both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收到住宿</w:t>
      </w:r>
      <w:r>
        <w:rPr>
          <w:rFonts w:ascii="宋体" w:hAnsi="宋体"/>
          <w:kern w:val="2"/>
          <w:sz w:val="21"/>
          <w:szCs w:val="21"/>
        </w:rPr>
        <w:t>offer</w:t>
      </w:r>
      <w:r>
        <w:rPr>
          <w:rFonts w:ascii="宋体" w:hAnsi="宋体" w:hint="eastAsia"/>
          <w:kern w:val="2"/>
          <w:sz w:val="21"/>
          <w:szCs w:val="21"/>
        </w:rPr>
        <w:t>，并对项目学生进行行前指导。</w:t>
      </w:r>
    </w:p>
    <w:p w:rsidR="008912E6" w:rsidRDefault="001565D9">
      <w:pPr>
        <w:widowControl w:val="0"/>
        <w:spacing w:after="0"/>
        <w:jc w:val="both"/>
        <w:rPr>
          <w:rFonts w:ascii="宋体"/>
          <w:b/>
          <w:kern w:val="2"/>
          <w:sz w:val="21"/>
          <w:szCs w:val="21"/>
        </w:rPr>
      </w:pPr>
      <w:r>
        <w:rPr>
          <w:rFonts w:ascii="宋体" w:hAnsi="宋体"/>
          <w:b/>
          <w:kern w:val="2"/>
          <w:sz w:val="21"/>
          <w:szCs w:val="21"/>
        </w:rPr>
        <w:t>Step 5</w:t>
      </w:r>
      <w:r>
        <w:rPr>
          <w:rFonts w:ascii="宋体" w:hAnsi="宋体" w:hint="eastAsia"/>
          <w:b/>
          <w:kern w:val="2"/>
          <w:sz w:val="21"/>
          <w:szCs w:val="21"/>
        </w:rPr>
        <w:t>：出发赴西班牙（9月）</w:t>
      </w:r>
      <w:bookmarkStart w:id="0" w:name="_GoBack"/>
      <w:bookmarkEnd w:id="0"/>
    </w:p>
    <w:p w:rsidR="008912E6" w:rsidRDefault="001565D9">
      <w:pPr>
        <w:widowControl w:val="0"/>
        <w:spacing w:after="0"/>
        <w:jc w:val="both"/>
        <w:rPr>
          <w:rFonts w:asci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出国前往西班牙马德里康普顿斯大学交流。</w:t>
      </w:r>
    </w:p>
    <w:p w:rsidR="008912E6" w:rsidRDefault="008912E6">
      <w:pPr>
        <w:widowControl w:val="0"/>
        <w:spacing w:after="0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8912E6" w:rsidRDefault="008912E6">
      <w:pPr>
        <w:widowControl w:val="0"/>
        <w:spacing w:after="0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8912E6" w:rsidRDefault="001565D9">
      <w:pPr>
        <w:widowControl w:val="0"/>
        <w:spacing w:after="0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hint="eastAsia"/>
          <w:b/>
          <w:bCs/>
          <w:kern w:val="2"/>
          <w:sz w:val="24"/>
          <w:szCs w:val="24"/>
        </w:rPr>
        <w:t>【项目背景知识】</w:t>
      </w:r>
    </w:p>
    <w:p w:rsidR="008912E6" w:rsidRDefault="001565D9">
      <w:pPr>
        <w:widowControl w:val="0"/>
        <w:spacing w:after="0"/>
        <w:jc w:val="both"/>
        <w:rPr>
          <w:rFonts w:ascii="宋体"/>
          <w:b/>
          <w:bCs/>
          <w:kern w:val="2"/>
          <w:sz w:val="21"/>
          <w:szCs w:val="21"/>
        </w:rPr>
      </w:pPr>
      <w:r>
        <w:rPr>
          <w:rFonts w:ascii="宋体" w:hAnsi="宋体" w:hint="eastAsia"/>
          <w:b/>
          <w:bCs/>
          <w:kern w:val="2"/>
          <w:sz w:val="21"/>
          <w:szCs w:val="21"/>
        </w:rPr>
        <w:t>关于西班牙：</w:t>
      </w:r>
    </w:p>
    <w:p w:rsidR="008912E6" w:rsidRDefault="001565D9" w:rsidP="008912E6">
      <w:pPr>
        <w:spacing w:after="0"/>
        <w:ind w:firstLineChars="200" w:firstLine="420"/>
        <w:rPr>
          <w:rFonts w:asci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西班牙（</w:t>
      </w:r>
      <w:r>
        <w:rPr>
          <w:rFonts w:ascii="宋体" w:hAnsi="宋体"/>
          <w:sz w:val="21"/>
          <w:szCs w:val="21"/>
        </w:rPr>
        <w:t>Spain</w:t>
      </w:r>
      <w:r>
        <w:rPr>
          <w:rFonts w:ascii="宋体" w:hAnsi="宋体" w:hint="eastAsia"/>
          <w:sz w:val="21"/>
          <w:szCs w:val="21"/>
        </w:rPr>
        <w:t>），位于欧洲西南部，是欧盟成员国之一，属于欧洲传统发达国家，拥有市场经济，是欧元区第四大经济体。西班牙濒临地中海，气候宜人风景秀丽，拥有“世界文化遗产”最多的国家之一，也被联合国开发署评定为最适合人类发展的国家之一，非常适合居住和学习。它还拥有十分优越的旅游资源，是世界前三大旅游大国，有</w:t>
      </w:r>
      <w:r>
        <w:rPr>
          <w:rFonts w:ascii="宋体" w:hint="eastAsia"/>
          <w:sz w:val="21"/>
          <w:szCs w:val="21"/>
        </w:rPr>
        <w:t>“</w:t>
      </w:r>
      <w:r>
        <w:rPr>
          <w:rFonts w:ascii="宋体" w:hAnsi="宋体" w:hint="eastAsia"/>
          <w:sz w:val="21"/>
          <w:szCs w:val="21"/>
        </w:rPr>
        <w:t>旅游王国</w:t>
      </w:r>
      <w:r>
        <w:rPr>
          <w:rFonts w:ascii="宋体" w:hint="eastAsia"/>
          <w:sz w:val="21"/>
          <w:szCs w:val="21"/>
        </w:rPr>
        <w:t>”</w:t>
      </w:r>
      <w:r>
        <w:rPr>
          <w:rFonts w:ascii="宋体" w:hAnsi="宋体" w:hint="eastAsia"/>
          <w:sz w:val="21"/>
          <w:szCs w:val="21"/>
        </w:rPr>
        <w:t>美誉。同时，西班牙为申根国家，获得西班牙签证，可免签畅游其他</w:t>
      </w:r>
      <w:r>
        <w:rPr>
          <w:rFonts w:ascii="宋体" w:hAnsi="宋体"/>
          <w:sz w:val="21"/>
          <w:szCs w:val="21"/>
        </w:rPr>
        <w:t>25</w:t>
      </w:r>
      <w:r>
        <w:rPr>
          <w:rFonts w:ascii="宋体" w:hAnsi="宋体" w:hint="eastAsia"/>
          <w:sz w:val="21"/>
          <w:szCs w:val="21"/>
        </w:rPr>
        <w:t>个申根国家，体验欧洲大陆各国风采。</w:t>
      </w:r>
      <w:r>
        <w:rPr>
          <w:rFonts w:ascii="宋体"/>
          <w:sz w:val="21"/>
          <w:szCs w:val="21"/>
        </w:rPr>
        <w:br/>
      </w:r>
      <w:r>
        <w:rPr>
          <w:rFonts w:ascii="宋体"/>
          <w:sz w:val="21"/>
          <w:szCs w:val="21"/>
        </w:rPr>
        <w:t>    </w:t>
      </w:r>
      <w:r>
        <w:rPr>
          <w:rFonts w:ascii="宋体" w:hAnsi="宋体" w:hint="eastAsia"/>
          <w:sz w:val="21"/>
          <w:szCs w:val="21"/>
        </w:rPr>
        <w:t>近代史上，西班牙是一个重要的文化发源地，在文艺复兴时期是欧洲强盛的国家，于</w:t>
      </w:r>
      <w:r>
        <w:rPr>
          <w:rFonts w:ascii="宋体" w:hAnsi="宋体"/>
          <w:sz w:val="21"/>
          <w:szCs w:val="21"/>
        </w:rPr>
        <w:t>15</w:t>
      </w:r>
      <w:r>
        <w:rPr>
          <w:rFonts w:ascii="宋体" w:hAnsi="宋体" w:hint="eastAsia"/>
          <w:sz w:val="21"/>
          <w:szCs w:val="21"/>
        </w:rPr>
        <w:t>世纪中期至</w:t>
      </w:r>
      <w:r>
        <w:rPr>
          <w:rFonts w:ascii="宋体" w:hAnsi="宋体"/>
          <w:sz w:val="21"/>
          <w:szCs w:val="21"/>
        </w:rPr>
        <w:t>16</w:t>
      </w:r>
      <w:r>
        <w:rPr>
          <w:rFonts w:ascii="宋体" w:hAnsi="宋体" w:hint="eastAsia"/>
          <w:sz w:val="21"/>
          <w:szCs w:val="21"/>
        </w:rPr>
        <w:t>世纪末期时成为影响世界的帝国。西班牙在诸多领域都有高水准大学，并具备世界顶级研究中心，</w:t>
      </w:r>
      <w:r>
        <w:rPr>
          <w:rFonts w:ascii="宋体" w:hAnsi="宋体"/>
          <w:sz w:val="21"/>
          <w:szCs w:val="21"/>
        </w:rPr>
        <w:t>15%</w:t>
      </w:r>
      <w:r>
        <w:rPr>
          <w:rFonts w:ascii="宋体" w:hAnsi="宋体" w:hint="eastAsia"/>
          <w:sz w:val="21"/>
          <w:szCs w:val="21"/>
        </w:rPr>
        <w:t>西班牙大学位列世界</w:t>
      </w:r>
      <w:r>
        <w:rPr>
          <w:rFonts w:ascii="宋体" w:hAnsi="宋体"/>
          <w:sz w:val="21"/>
          <w:szCs w:val="21"/>
        </w:rPr>
        <w:t>500</w:t>
      </w:r>
      <w:r>
        <w:rPr>
          <w:rFonts w:ascii="宋体" w:hAnsi="宋体" w:hint="eastAsia"/>
          <w:sz w:val="21"/>
          <w:szCs w:val="21"/>
        </w:rPr>
        <w:t>强。如马德里康普顿斯大学、马德里自治大学、巴塞罗那大学等。</w:t>
      </w:r>
    </w:p>
    <w:p w:rsidR="008912E6" w:rsidRDefault="001565D9" w:rsidP="008912E6">
      <w:pPr>
        <w:spacing w:after="0"/>
        <w:ind w:firstLineChars="200" w:firstLine="420"/>
        <w:rPr>
          <w:rFonts w:asci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现今全球有</w:t>
      </w:r>
      <w:r>
        <w:rPr>
          <w:rFonts w:ascii="宋体" w:hAnsi="宋体"/>
          <w:sz w:val="21"/>
          <w:szCs w:val="21"/>
        </w:rPr>
        <w:t>4.5</w:t>
      </w:r>
      <w:r>
        <w:rPr>
          <w:rFonts w:ascii="宋体" w:hAnsi="宋体" w:hint="eastAsia"/>
          <w:sz w:val="21"/>
          <w:szCs w:val="21"/>
        </w:rPr>
        <w:t>亿人口使用西班牙语，按照第一语言使用者排名，是世界第二大通用语言。西班牙语是西班牙以及整个拉丁美洲各国（除巴西、海地）的官方语言，使用西班牙语作为官方语言的国家包括：西班牙、阿根廷、玻利维亚、智力、哥伦比亚、哥斯达黎加、古巴、厄瓜多尔、萨尔瓦多、多米尼加共和国、赤道几内亚、危地马拉、洪都拉斯、墨西哥、尼加拉瓜、巴拿马、巴拉圭、秘鲁、乌拉圭和委内瑞拉。西班牙语是联合国、欧盟和非洲联盟的官方语言。</w:t>
      </w:r>
    </w:p>
    <w:p w:rsidR="008912E6" w:rsidRDefault="008912E6">
      <w:pPr>
        <w:pStyle w:val="10"/>
        <w:spacing w:after="0"/>
        <w:ind w:left="0"/>
        <w:rPr>
          <w:b/>
          <w:bCs/>
          <w:sz w:val="21"/>
          <w:szCs w:val="21"/>
        </w:rPr>
      </w:pPr>
    </w:p>
    <w:p w:rsidR="008912E6" w:rsidRDefault="001565D9">
      <w:pPr>
        <w:pStyle w:val="10"/>
        <w:spacing w:after="0"/>
        <w:ind w:left="0"/>
        <w:rPr>
          <w:rFonts w:asci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关于马德里康普顿斯大学：</w:t>
      </w:r>
    </w:p>
    <w:p w:rsidR="008912E6" w:rsidRDefault="001565D9" w:rsidP="008912E6">
      <w:pPr>
        <w:spacing w:after="0" w:line="283" w:lineRule="auto"/>
        <w:ind w:firstLineChars="200" w:firstLine="420"/>
        <w:rPr>
          <w:rFonts w:ascii="宋体"/>
          <w:sz w:val="21"/>
          <w:szCs w:val="21"/>
        </w:rPr>
      </w:pPr>
      <w:r>
        <w:rPr>
          <w:rFonts w:ascii="宋体" w:hAnsi="宋体" w:hint="eastAsia"/>
          <w:sz w:val="21"/>
          <w:szCs w:val="21"/>
          <w:lang w:val="de-DE"/>
        </w:rPr>
        <w:t>马德里康普顿斯大学位于首都马德里市中心，是西班牙目前规模最大、学科最齐全的大学，也是欧洲最古老的大学之一。学校占地面积为</w:t>
      </w:r>
      <w:r>
        <w:rPr>
          <w:rFonts w:ascii="宋体" w:hAnsi="宋体"/>
          <w:sz w:val="21"/>
          <w:szCs w:val="21"/>
        </w:rPr>
        <w:t>220</w:t>
      </w:r>
      <w:r>
        <w:rPr>
          <w:rFonts w:ascii="宋体" w:hAnsi="宋体" w:hint="eastAsia"/>
          <w:sz w:val="21"/>
          <w:szCs w:val="21"/>
        </w:rPr>
        <w:t>万平方米，共有三个校区。在校学生约</w:t>
      </w:r>
      <w:r>
        <w:rPr>
          <w:rFonts w:ascii="宋体" w:hAnsi="宋体"/>
          <w:sz w:val="21"/>
          <w:szCs w:val="21"/>
        </w:rPr>
        <w:t>90000</w:t>
      </w:r>
      <w:r>
        <w:rPr>
          <w:rFonts w:ascii="宋体" w:hAnsi="宋体" w:hint="eastAsia"/>
          <w:sz w:val="21"/>
          <w:szCs w:val="21"/>
        </w:rPr>
        <w:t>人，其中国际学生约</w:t>
      </w:r>
      <w:r>
        <w:rPr>
          <w:rFonts w:ascii="宋体" w:hAnsi="宋体"/>
          <w:sz w:val="21"/>
          <w:szCs w:val="21"/>
        </w:rPr>
        <w:t>10000</w:t>
      </w:r>
      <w:r>
        <w:rPr>
          <w:rFonts w:ascii="宋体" w:hAnsi="宋体" w:hint="eastAsia"/>
          <w:sz w:val="21"/>
          <w:szCs w:val="21"/>
        </w:rPr>
        <w:t>人，在校员工超过</w:t>
      </w:r>
      <w:r>
        <w:rPr>
          <w:rFonts w:ascii="宋体" w:hAnsi="宋体"/>
          <w:sz w:val="21"/>
          <w:szCs w:val="21"/>
        </w:rPr>
        <w:t>7000</w:t>
      </w:r>
      <w:r>
        <w:rPr>
          <w:rFonts w:ascii="宋体" w:hAnsi="宋体" w:hint="eastAsia"/>
          <w:sz w:val="21"/>
          <w:szCs w:val="21"/>
        </w:rPr>
        <w:t>人。在拉丁美洲，马德里康普顿斯大学是被作为参考对象的西班牙领先大学。在国际排名中，它始终位于西班牙大学前三名。康普顿斯大学拥有最大的大学图书馆，也是西班牙全国规模第二大的图书馆，拥有约</w:t>
      </w:r>
      <w:r>
        <w:rPr>
          <w:rFonts w:ascii="宋体" w:hAnsi="宋体"/>
          <w:sz w:val="21"/>
          <w:szCs w:val="21"/>
        </w:rPr>
        <w:t>200</w:t>
      </w:r>
      <w:r>
        <w:rPr>
          <w:rFonts w:ascii="宋体" w:hAnsi="宋体" w:hint="eastAsia"/>
          <w:sz w:val="21"/>
          <w:szCs w:val="21"/>
        </w:rPr>
        <w:t>万藏书，</w:t>
      </w:r>
      <w:r>
        <w:rPr>
          <w:rFonts w:ascii="宋体" w:hAnsi="宋体"/>
          <w:sz w:val="21"/>
          <w:szCs w:val="21"/>
        </w:rPr>
        <w:t>4</w:t>
      </w:r>
      <w:r>
        <w:rPr>
          <w:rFonts w:ascii="宋体" w:hAnsi="宋体" w:hint="eastAsia"/>
          <w:sz w:val="21"/>
          <w:szCs w:val="21"/>
        </w:rPr>
        <w:t>万本杂志，为在校学生提供丰富的学习阅读资源。这里走出了众多诺贝尔奖获得者，国家政要，以及各领域科学家人才。所在城市马德里人口约</w:t>
      </w:r>
      <w:r>
        <w:rPr>
          <w:rFonts w:ascii="宋体" w:hAnsi="宋体"/>
          <w:sz w:val="21"/>
          <w:szCs w:val="21"/>
        </w:rPr>
        <w:t>650</w:t>
      </w:r>
      <w:r>
        <w:rPr>
          <w:rFonts w:ascii="宋体" w:hAnsi="宋体" w:hint="eastAsia"/>
          <w:sz w:val="21"/>
          <w:szCs w:val="21"/>
        </w:rPr>
        <w:t>万，大型企业、银行和服务公司都设在马德里，它是西班牙的经济和金融中心。马德里具有重要的文化地位，学生在此学习能够享受愉快的学习氛围。</w:t>
      </w:r>
    </w:p>
    <w:p w:rsidR="008912E6" w:rsidRDefault="008912E6" w:rsidP="008912E6">
      <w:pPr>
        <w:spacing w:after="0" w:line="283" w:lineRule="auto"/>
        <w:ind w:firstLineChars="200" w:firstLine="420"/>
        <w:rPr>
          <w:rFonts w:ascii="宋体"/>
          <w:sz w:val="21"/>
          <w:szCs w:val="21"/>
        </w:rPr>
      </w:pPr>
    </w:p>
    <w:p w:rsidR="008912E6" w:rsidRDefault="001565D9" w:rsidP="008912E6">
      <w:pPr>
        <w:spacing w:after="0" w:line="283" w:lineRule="auto"/>
        <w:ind w:firstLineChars="200" w:firstLine="420"/>
        <w:rPr>
          <w:rFonts w:asci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附：可供选择专业课程列表</w:t>
      </w:r>
    </w:p>
    <w:p w:rsidR="008912E6" w:rsidRDefault="001565D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1" w:name="_Toc47"/>
      <w:r>
        <w:rPr>
          <w:rFonts w:cs="Arial Unicode MS"/>
          <w:lang w:val="de-DE"/>
        </w:rPr>
        <w:lastRenderedPageBreak/>
        <w:t>GRADO EN INGENIER</w:t>
      </w:r>
      <w:r>
        <w:rPr>
          <w:rFonts w:cs="Arial Unicode MS"/>
        </w:rPr>
        <w:t>ÍA INFORMÁTICA (</w:t>
      </w:r>
      <w:proofErr w:type="spellStart"/>
      <w:r>
        <w:rPr>
          <w:rFonts w:cs="Arial Unicode MS"/>
        </w:rPr>
        <w:t>ofrece</w:t>
      </w:r>
      <w:proofErr w:type="spellEnd"/>
      <w:r>
        <w:rPr>
          <w:rFonts w:cs="Arial Unicode MS"/>
        </w:rPr>
        <w:t xml:space="preserve"> un </w:t>
      </w:r>
      <w:proofErr w:type="spellStart"/>
      <w:r>
        <w:rPr>
          <w:rFonts w:cs="Arial Unicode MS"/>
        </w:rPr>
        <w:t>grupo</w:t>
      </w:r>
      <w:proofErr w:type="spellEnd"/>
      <w:r>
        <w:rPr>
          <w:rFonts w:cs="Arial Unicode MS"/>
        </w:rPr>
        <w:t xml:space="preserve"> en </w:t>
      </w:r>
      <w:proofErr w:type="spellStart"/>
      <w:r>
        <w:rPr>
          <w:rFonts w:cs="Arial Unicode MS"/>
        </w:rPr>
        <w:t>ingl</w:t>
      </w:r>
      <w:proofErr w:type="spellEnd"/>
      <w:r>
        <w:rPr>
          <w:rFonts w:cs="Arial Unicode MS"/>
          <w:lang w:val="fr-FR"/>
        </w:rPr>
        <w:t>é</w:t>
      </w:r>
      <w:r>
        <w:rPr>
          <w:rFonts w:cs="Arial Unicode MS"/>
        </w:rPr>
        <w:t xml:space="preserve">s) </w:t>
      </w:r>
      <w:r>
        <w:rPr>
          <w:rFonts w:ascii="Arial Unicode MS" w:hAnsi="Arial Unicode MS" w:cs="Arial Unicode MS" w:hint="eastAsia"/>
          <w:b w:val="0"/>
          <w:bCs w:val="0"/>
          <w:lang w:val="zh-CN"/>
        </w:rPr>
        <w:t>信息工程学</w:t>
      </w:r>
      <w:r>
        <w:rPr>
          <w:rFonts w:ascii="Arial Unicode MS" w:hAnsi="Arial Unicode MS" w:cs="Arial Unicode MS" w:hint="eastAsia"/>
          <w:b w:val="0"/>
          <w:bCs w:val="0"/>
        </w:rPr>
        <w:t>（</w:t>
      </w:r>
      <w:r>
        <w:rPr>
          <w:rFonts w:ascii="Arial Unicode MS" w:hAnsi="Arial Unicode MS" w:cs="Arial Unicode MS" w:hint="eastAsia"/>
          <w:b w:val="0"/>
          <w:bCs w:val="0"/>
          <w:lang w:val="zh-CN"/>
        </w:rPr>
        <w:t>提供英文教学</w:t>
      </w:r>
      <w:r>
        <w:rPr>
          <w:rFonts w:ascii="Arial Unicode MS" w:hAnsi="Arial Unicode MS" w:cs="Arial Unicode MS" w:hint="eastAsia"/>
          <w:b w:val="0"/>
          <w:bCs w:val="0"/>
        </w:rPr>
        <w:t>）</w:t>
      </w:r>
      <w:bookmarkEnd w:id="1"/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3257"/>
        <w:gridCol w:w="2644"/>
        <w:gridCol w:w="1651"/>
        <w:gridCol w:w="1121"/>
      </w:tblGrid>
      <w:tr w:rsidR="008912E6">
        <w:trPr>
          <w:trHeight w:val="565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Código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编号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Asignatura</w:t>
            </w:r>
            <w:proofErr w:type="spellEnd"/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科目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</w:rPr>
              <w:t>Carácter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</w:rPr>
              <w:t>性质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</w:rPr>
              <w:t>Créditos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</w:rPr>
              <w:t>学分</w:t>
            </w:r>
          </w:p>
        </w:tc>
      </w:tr>
      <w:tr w:rsidR="008912E6">
        <w:trPr>
          <w:trHeight w:val="279"/>
        </w:trPr>
        <w:tc>
          <w:tcPr>
            <w:tcW w:w="9632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Curso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2</w:t>
            </w:r>
          </w:p>
        </w:tc>
      </w:tr>
      <w:tr w:rsidR="008912E6">
        <w:trPr>
          <w:trHeight w:val="47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803291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AMPLIACIÓN DE MATEMÁTICAS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数学的扩展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803267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ESTRUCTURA DE COMPUTADORES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计算机结构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803270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ESTRUCTURA DE DATOS Y ALGORITMOS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数据结构与算法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9.0</w:t>
            </w:r>
          </w:p>
        </w:tc>
      </w:tr>
      <w:tr w:rsidR="008912E6">
        <w:trPr>
          <w:trHeight w:val="325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803272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INGENIERÍA DEL SOFTWARE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软件工程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9.0</w:t>
            </w:r>
          </w:p>
        </w:tc>
      </w:tr>
      <w:tr w:rsidR="008912E6">
        <w:trPr>
          <w:trHeight w:val="47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803292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PROBABILIDAD Y ESTADÍSTICA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概率与统计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803282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SOFTWARE CORPORATIVO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企业软件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OPTATIVA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803271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TECNOLOGÍA DE LA PROGRAMACIÓN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编程技术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12.0</w:t>
            </w:r>
          </w:p>
        </w:tc>
      </w:tr>
      <w:tr w:rsidR="008912E6">
        <w:trPr>
          <w:trHeight w:val="71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803288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TECNOLOGÍA Y ORGANIZACIÓN DE COMPUTADORES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计算机技术与组织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279"/>
        </w:trPr>
        <w:tc>
          <w:tcPr>
            <w:tcW w:w="9632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Curso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3</w:t>
            </w:r>
          </w:p>
        </w:tc>
      </w:tr>
      <w:tr w:rsidR="008912E6">
        <w:trPr>
          <w:trHeight w:val="47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803284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AMPLIACIÓN DE BASES DE DATOS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数据库的扩展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OPTATIVA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803285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APLICACIONES WEB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网络应用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OPTATIVA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803281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AUDITORÍA INFORMÁTICA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信息审计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OPTATIVA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9.0</w:t>
            </w:r>
          </w:p>
        </w:tc>
      </w:tr>
      <w:tr w:rsidR="008912E6">
        <w:trPr>
          <w:trHeight w:val="325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803273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BASES DE DATOS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数据库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803277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FUNDAMENTOS DE LOS LENGUAJES INFORMÁTICOS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计算机语言基础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OPTATIVA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803279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INTELIGENCIA ARTIFICIAL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人工智能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OPTATIVA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9.0</w:t>
            </w:r>
          </w:p>
        </w:tc>
      </w:tr>
      <w:tr w:rsidR="008912E6">
        <w:trPr>
          <w:trHeight w:val="71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lastRenderedPageBreak/>
              <w:t>803276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MÉTODOS ALGORÍTMICOS EN RESOLUCIÓN DE PROBLEMAS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问题求解中的算法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OPTATIVA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9.0</w:t>
            </w:r>
          </w:p>
        </w:tc>
      </w:tr>
      <w:tr w:rsidR="008912E6">
        <w:trPr>
          <w:trHeight w:val="47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803274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PROGRAMACIÓN CONCURRENTE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并发编程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OPTATIVA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803275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PROGRAMACIÓN DECLARATIVA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声明式编程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OPTATIVA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803269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REDES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网络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803286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REDES Y SEGURIDAD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网络与安全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OPTATIVA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9.0</w:t>
            </w:r>
          </w:p>
        </w:tc>
      </w:tr>
      <w:tr w:rsidR="008912E6">
        <w:trPr>
          <w:trHeight w:val="325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803268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SISTEMAS OPERATIVOS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操作系统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279"/>
        </w:trPr>
        <w:tc>
          <w:tcPr>
            <w:tcW w:w="9632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Curso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4</w:t>
            </w:r>
          </w:p>
        </w:tc>
      </w:tr>
      <w:tr w:rsidR="008912E6">
        <w:trPr>
          <w:trHeight w:val="47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803290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AMPLIACIÓN DE SISTEMAS OPERATIVOS Y REDES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操作系统与网络的扩展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803289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ARQUITECTURA DE COMPUTADORES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计算机体系结构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803287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DESARROLLO DE SISTEMAS INTERACTIVOS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交互式系统的发展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OPTATIVA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803280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DESARROLLO DE SISTEMAS INTERACTIVOS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交互式系统的发展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OPTATIVA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803266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ÉTICA, LEGISLACIÓN Y PROFESIÓN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道德、法律与职业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803283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EVALUACIÓN DE CONFIGURACIONES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配置评估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OPTATIVA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803278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PROCESADORES DE LENGUAJES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语言处理器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OPTATIVA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803310</w:t>
            </w:r>
          </w:p>
        </w:tc>
        <w:tc>
          <w:tcPr>
            <w:tcW w:w="32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TRABAJO FIN DE GRADO (INGENIERÍA INFORMÁTICA)</w:t>
            </w:r>
          </w:p>
        </w:tc>
        <w:tc>
          <w:tcPr>
            <w:tcW w:w="264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毕业论文（信息工程）</w:t>
            </w:r>
          </w:p>
        </w:tc>
        <w:tc>
          <w:tcPr>
            <w:tcW w:w="16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TRABAJO FIN DE GRADO</w:t>
            </w:r>
          </w:p>
        </w:tc>
        <w:tc>
          <w:tcPr>
            <w:tcW w:w="11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12.0</w:t>
            </w:r>
          </w:p>
        </w:tc>
      </w:tr>
    </w:tbl>
    <w:p w:rsidR="008912E6" w:rsidRDefault="008912E6" w:rsidP="008912E6">
      <w:pPr>
        <w:spacing w:after="0" w:line="283" w:lineRule="auto"/>
        <w:ind w:firstLineChars="200" w:firstLine="420"/>
        <w:rPr>
          <w:rFonts w:ascii="宋体"/>
          <w:sz w:val="21"/>
          <w:szCs w:val="21"/>
        </w:rPr>
      </w:pPr>
    </w:p>
    <w:p w:rsidR="008912E6" w:rsidRDefault="008912E6" w:rsidP="008912E6">
      <w:pPr>
        <w:spacing w:after="0" w:line="283" w:lineRule="auto"/>
        <w:ind w:firstLineChars="200" w:firstLine="420"/>
        <w:rPr>
          <w:rFonts w:ascii="宋体"/>
          <w:sz w:val="21"/>
          <w:szCs w:val="21"/>
        </w:rPr>
      </w:pPr>
    </w:p>
    <w:p w:rsidR="008912E6" w:rsidRDefault="008912E6" w:rsidP="008912E6">
      <w:pPr>
        <w:spacing w:after="0" w:line="283" w:lineRule="auto"/>
        <w:ind w:firstLineChars="200" w:firstLine="420"/>
        <w:rPr>
          <w:rFonts w:ascii="宋体"/>
          <w:sz w:val="21"/>
          <w:szCs w:val="21"/>
        </w:rPr>
      </w:pPr>
    </w:p>
    <w:p w:rsidR="008912E6" w:rsidRDefault="008912E6" w:rsidP="008912E6">
      <w:pPr>
        <w:spacing w:after="0" w:line="283" w:lineRule="auto"/>
        <w:ind w:firstLineChars="200" w:firstLine="420"/>
        <w:rPr>
          <w:rFonts w:ascii="宋体"/>
          <w:sz w:val="21"/>
          <w:szCs w:val="21"/>
        </w:rPr>
      </w:pPr>
    </w:p>
    <w:p w:rsidR="008912E6" w:rsidRDefault="008912E6" w:rsidP="008912E6">
      <w:pPr>
        <w:spacing w:after="0" w:line="283" w:lineRule="auto"/>
        <w:ind w:firstLineChars="200" w:firstLine="420"/>
        <w:rPr>
          <w:rFonts w:ascii="宋体"/>
          <w:sz w:val="21"/>
          <w:szCs w:val="21"/>
        </w:rPr>
      </w:pPr>
    </w:p>
    <w:p w:rsidR="008912E6" w:rsidRDefault="008912E6" w:rsidP="008912E6">
      <w:pPr>
        <w:spacing w:after="0" w:line="283" w:lineRule="auto"/>
        <w:ind w:firstLineChars="200" w:firstLine="420"/>
        <w:rPr>
          <w:rFonts w:ascii="宋体"/>
          <w:sz w:val="21"/>
          <w:szCs w:val="21"/>
        </w:rPr>
      </w:pPr>
    </w:p>
    <w:p w:rsidR="008912E6" w:rsidRDefault="001565D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2" w:name="_Toc51"/>
      <w:r>
        <w:rPr>
          <w:rFonts w:cs="Arial Unicode MS"/>
        </w:rPr>
        <w:lastRenderedPageBreak/>
        <w:t>GRADO EN ADMINISTRACIÓN Y DIRECCIÓN DE EMPRESAS (</w:t>
      </w:r>
      <w:proofErr w:type="spellStart"/>
      <w:r>
        <w:rPr>
          <w:rFonts w:cs="Arial Unicode MS"/>
        </w:rPr>
        <w:t>ofrece</w:t>
      </w:r>
      <w:proofErr w:type="spellEnd"/>
      <w:r>
        <w:rPr>
          <w:rFonts w:cs="Arial Unicode MS"/>
        </w:rPr>
        <w:t xml:space="preserve"> un </w:t>
      </w:r>
      <w:proofErr w:type="spellStart"/>
      <w:r>
        <w:rPr>
          <w:rFonts w:cs="Arial Unicode MS"/>
        </w:rPr>
        <w:t>grupo</w:t>
      </w:r>
      <w:proofErr w:type="spellEnd"/>
      <w:r>
        <w:rPr>
          <w:rFonts w:cs="Arial Unicode MS"/>
        </w:rPr>
        <w:t xml:space="preserve"> en </w:t>
      </w:r>
      <w:proofErr w:type="spellStart"/>
      <w:r>
        <w:rPr>
          <w:rFonts w:cs="Arial Unicode MS"/>
        </w:rPr>
        <w:t>ingl</w:t>
      </w:r>
      <w:proofErr w:type="spellEnd"/>
      <w:r>
        <w:rPr>
          <w:rFonts w:cs="Arial Unicode MS"/>
          <w:lang w:val="fr-FR"/>
        </w:rPr>
        <w:t>é</w:t>
      </w:r>
      <w:r>
        <w:rPr>
          <w:rFonts w:cs="Arial Unicode MS"/>
        </w:rPr>
        <w:t xml:space="preserve">s) </w:t>
      </w:r>
      <w:r>
        <w:rPr>
          <w:rFonts w:ascii="Arial Unicode MS" w:hAnsi="Arial Unicode MS" w:cs="Arial Unicode MS" w:hint="eastAsia"/>
          <w:b w:val="0"/>
          <w:bCs w:val="0"/>
          <w:lang w:val="zh-CN"/>
        </w:rPr>
        <w:t>工商管理</w:t>
      </w:r>
      <w:r>
        <w:rPr>
          <w:rFonts w:ascii="Arial Unicode MS" w:hAnsi="Arial Unicode MS" w:cs="Arial Unicode MS" w:hint="eastAsia"/>
          <w:b w:val="0"/>
          <w:bCs w:val="0"/>
        </w:rPr>
        <w:t>（</w:t>
      </w:r>
      <w:r>
        <w:rPr>
          <w:rFonts w:ascii="Arial Unicode MS" w:hAnsi="Arial Unicode MS" w:cs="Arial Unicode MS" w:hint="eastAsia"/>
          <w:b w:val="0"/>
          <w:bCs w:val="0"/>
          <w:lang w:val="zh-CN"/>
        </w:rPr>
        <w:t>提供英语教学</w:t>
      </w:r>
      <w:r>
        <w:rPr>
          <w:rFonts w:ascii="Arial Unicode MS" w:hAnsi="Arial Unicode MS" w:cs="Arial Unicode MS" w:hint="eastAsia"/>
          <w:b w:val="0"/>
          <w:bCs w:val="0"/>
        </w:rPr>
        <w:t>）</w:t>
      </w:r>
      <w:bookmarkEnd w:id="2"/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3"/>
        <w:gridCol w:w="3238"/>
        <w:gridCol w:w="2732"/>
        <w:gridCol w:w="1654"/>
        <w:gridCol w:w="1075"/>
      </w:tblGrid>
      <w:tr w:rsidR="008912E6">
        <w:trPr>
          <w:trHeight w:val="565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Código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编号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Asignatura</w:t>
            </w:r>
            <w:proofErr w:type="spellEnd"/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科目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</w:rPr>
              <w:t>Carácter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</w:rPr>
              <w:t>性质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</w:rPr>
              <w:t>Créditos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</w:rPr>
              <w:t>学分</w:t>
            </w:r>
          </w:p>
        </w:tc>
      </w:tr>
      <w:tr w:rsidR="008912E6">
        <w:trPr>
          <w:trHeight w:val="279"/>
        </w:trPr>
        <w:tc>
          <w:tcPr>
            <w:tcW w:w="9632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Curso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2</w:t>
            </w:r>
          </w:p>
        </w:tc>
      </w:tr>
      <w:tr w:rsidR="008912E6">
        <w:trPr>
          <w:trHeight w:val="325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802276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CONTABILIDAD DE GESTIÓN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管理会计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802275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CONTABILIDAD FINANCIERA II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金融会计</w:t>
            </w:r>
            <w:r>
              <w:rPr>
                <w:rFonts w:ascii="Arial" w:hAnsi="Arial"/>
                <w:sz w:val="22"/>
                <w:szCs w:val="22"/>
              </w:rPr>
              <w:t>II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802273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DERECHO MERCANTIL I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商法</w:t>
            </w:r>
            <w:r>
              <w:rPr>
                <w:rFonts w:ascii="Arial" w:hAnsi="Arial"/>
                <w:sz w:val="22"/>
                <w:szCs w:val="22"/>
              </w:rPr>
              <w:t>I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3.0</w:t>
            </w:r>
          </w:p>
        </w:tc>
      </w:tr>
      <w:tr w:rsidR="008912E6">
        <w:trPr>
          <w:trHeight w:val="325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802278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ECONOMÍA ESPAÑOLA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西班牙经济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3.0</w:t>
            </w:r>
          </w:p>
        </w:tc>
      </w:tr>
      <w:tr w:rsidR="008912E6">
        <w:trPr>
          <w:trHeight w:val="478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802271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ENTORNO ECONÓMICO INTERNACIONAL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世界经济环境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802280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ESTADÍSTICA EMPRESARIAL II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企业统计学</w:t>
            </w:r>
            <w:r>
              <w:rPr>
                <w:rFonts w:ascii="Arial" w:hAnsi="Arial"/>
                <w:sz w:val="22"/>
                <w:szCs w:val="22"/>
              </w:rPr>
              <w:t>II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802270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MACROECONOMÍA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宏观经济学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802272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MATEMÁTICAS FINANCIERAS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金融数学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802281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ORGANIZACIÓN Y DISEÑO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组织与设计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802277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POLÍTICA ECONÓMICA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经济政策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802279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SISTEMA FISCAL I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财政制度</w:t>
            </w:r>
            <w:r>
              <w:rPr>
                <w:rFonts w:ascii="Arial" w:hAnsi="Arial"/>
                <w:sz w:val="22"/>
                <w:szCs w:val="22"/>
              </w:rPr>
              <w:t>I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3.0</w:t>
            </w:r>
          </w:p>
        </w:tc>
      </w:tr>
      <w:tr w:rsidR="008912E6">
        <w:trPr>
          <w:trHeight w:val="478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802274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SOCIOLOGÍA INDUSTRIAL Y DE LA EMPRESA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工业与企业社会学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3.0</w:t>
            </w:r>
          </w:p>
        </w:tc>
      </w:tr>
      <w:tr w:rsidR="008912E6">
        <w:trPr>
          <w:trHeight w:val="279"/>
        </w:trPr>
        <w:tc>
          <w:tcPr>
            <w:tcW w:w="9632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Curso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3</w:t>
            </w:r>
          </w:p>
        </w:tc>
      </w:tr>
      <w:tr w:rsidR="008912E6">
        <w:trPr>
          <w:trHeight w:val="718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802282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ANÁLISIS Y CONSOLIDACIÓN CONTABLE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会计分析与整合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802288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DECISIONES DE FINANCIACIÓN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金融决策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802291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DIRECCIÓN DE LA PRODUCCIÓN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生产管理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lastRenderedPageBreak/>
              <w:t>802286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DIRECCIÓN DE RECURSOS HUMANOS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人力资源管理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802289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ECONOMETRÍA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经济结构学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802285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FUNDAMENTOS DE MARKETING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市场营销基础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802290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INVESTIGACIÓN COMERCIAL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贸易调查研究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802284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MÉTODOS DE DECISIÓN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决策方法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802287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SISTEMA FISCAL II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财政制度</w:t>
            </w:r>
            <w:r>
              <w:rPr>
                <w:rFonts w:ascii="Arial" w:hAnsi="Arial"/>
                <w:sz w:val="22"/>
                <w:szCs w:val="22"/>
              </w:rPr>
              <w:t>II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802283</w:t>
            </w:r>
          </w:p>
        </w:tc>
        <w:tc>
          <w:tcPr>
            <w:tcW w:w="323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VALORACIÓN DE ACTIVOS Y ANÁLISIS DE INVERSIONES</w:t>
            </w:r>
          </w:p>
        </w:tc>
        <w:tc>
          <w:tcPr>
            <w:tcW w:w="273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资产估值与投资分析</w:t>
            </w:r>
          </w:p>
        </w:tc>
        <w:tc>
          <w:tcPr>
            <w:tcW w:w="165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</w:tbl>
    <w:p w:rsidR="008912E6" w:rsidRDefault="008912E6" w:rsidP="008912E6">
      <w:pPr>
        <w:spacing w:after="0" w:line="283" w:lineRule="auto"/>
        <w:ind w:firstLineChars="200" w:firstLine="420"/>
        <w:rPr>
          <w:rFonts w:ascii="宋体"/>
          <w:sz w:val="21"/>
          <w:szCs w:val="21"/>
        </w:rPr>
      </w:pPr>
    </w:p>
    <w:p w:rsidR="008912E6" w:rsidRDefault="001565D9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宋体"/>
          <w:sz w:val="21"/>
          <w:szCs w:val="21"/>
        </w:rPr>
        <w:br w:type="page"/>
      </w:r>
      <w:bookmarkStart w:id="3" w:name="_Toc58"/>
      <w:r>
        <w:rPr>
          <w:rFonts w:cs="Arial Unicode MS"/>
        </w:rPr>
        <w:lastRenderedPageBreak/>
        <w:t>GRADO EN ECONOMÍA (OFRECE UN GRUPO EN INGL</w:t>
      </w:r>
      <w:r>
        <w:rPr>
          <w:rFonts w:cs="Arial Unicode MS"/>
          <w:lang w:val="fr-FR"/>
        </w:rPr>
        <w:t>É</w:t>
      </w:r>
      <w:r>
        <w:rPr>
          <w:rFonts w:cs="Arial Unicode MS"/>
        </w:rPr>
        <w:t xml:space="preserve">S) </w:t>
      </w:r>
      <w:r>
        <w:rPr>
          <w:rFonts w:ascii="Arial Unicode MS" w:hAnsi="Arial Unicode MS" w:cs="Arial Unicode MS" w:hint="eastAsia"/>
          <w:b w:val="0"/>
          <w:bCs w:val="0"/>
          <w:lang w:val="zh-CN"/>
        </w:rPr>
        <w:t>经济学（提供英语教学）</w:t>
      </w:r>
      <w:bookmarkEnd w:id="3"/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46"/>
        <w:gridCol w:w="3245"/>
        <w:gridCol w:w="2694"/>
        <w:gridCol w:w="1660"/>
        <w:gridCol w:w="1087"/>
      </w:tblGrid>
      <w:tr w:rsidR="008912E6">
        <w:trPr>
          <w:trHeight w:val="565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Código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编号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Asignatura</w:t>
            </w:r>
            <w:proofErr w:type="spellEnd"/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2"/>
                <w:szCs w:val="22"/>
              </w:rPr>
              <w:t>科目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</w:rPr>
              <w:t>Carácter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</w:rPr>
              <w:t>性质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a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</w:rPr>
              <w:t>Créditos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</w:rPr>
              <w:t>学分</w:t>
            </w:r>
          </w:p>
        </w:tc>
      </w:tr>
      <w:tr w:rsidR="008912E6">
        <w:trPr>
          <w:trHeight w:val="279"/>
        </w:trPr>
        <w:tc>
          <w:tcPr>
            <w:tcW w:w="9632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Curso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2</w:t>
            </w:r>
          </w:p>
        </w:tc>
      </w:tr>
      <w:tr w:rsidR="008912E6">
        <w:trPr>
          <w:trHeight w:val="325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802352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CONTABILIDAD ANALÍTICA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分析会计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802357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ECONOMÍA INTERNACIONAL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国际经济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802351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ECONOMÍA MUNDIAL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世界经济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802354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ESTADÍSTICA II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统计学</w:t>
            </w:r>
            <w:r>
              <w:rPr>
                <w:rFonts w:ascii="Arial" w:hAnsi="Arial"/>
                <w:sz w:val="22"/>
                <w:szCs w:val="22"/>
              </w:rPr>
              <w:t>II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802359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FINANZAS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财经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802358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HISTORIA ECONÓMICA II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经济史</w:t>
            </w:r>
            <w:r>
              <w:rPr>
                <w:rFonts w:ascii="Arial" w:hAnsi="Arial"/>
                <w:sz w:val="22"/>
                <w:szCs w:val="22"/>
              </w:rPr>
              <w:t>II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802353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MATEMÁTICAS III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数学</w:t>
            </w:r>
            <w:r>
              <w:rPr>
                <w:rFonts w:ascii="Arial" w:hAnsi="Arial"/>
                <w:sz w:val="22"/>
                <w:szCs w:val="22"/>
              </w:rPr>
              <w:t>III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802356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MÉTODOS DE ECONOMÍA APLICADA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应用经济方法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802350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MICROECONOMÍA II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微观经济学</w:t>
            </w:r>
            <w:r>
              <w:rPr>
                <w:rFonts w:ascii="Arial" w:hAnsi="Arial"/>
                <w:sz w:val="22"/>
                <w:szCs w:val="22"/>
              </w:rPr>
              <w:t>II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802355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MICROECONOMÍA III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微观经济学</w:t>
            </w:r>
            <w:r>
              <w:rPr>
                <w:rFonts w:ascii="Arial" w:hAnsi="Arial"/>
                <w:sz w:val="22"/>
                <w:szCs w:val="22"/>
              </w:rPr>
              <w:t>III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279"/>
        </w:trPr>
        <w:tc>
          <w:tcPr>
            <w:tcW w:w="9632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Curso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3</w:t>
            </w:r>
          </w:p>
        </w:tc>
      </w:tr>
      <w:tr w:rsidR="008912E6">
        <w:trPr>
          <w:trHeight w:val="325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802368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ECONOMETRÍA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经济结构学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802362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ECONOMÍA ESPAÑOLA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西班牙经济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802367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ECONOMÍA MONETARIA Y FINANCIERA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货币与金融经济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802361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ECONOMÍA PÚBLICA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公共经济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802366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FISCALIDAD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税收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478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802382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FUNDAMENTOS DEL MARKETING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市场营销基础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OPTATIVA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4.0</w:t>
            </w:r>
          </w:p>
        </w:tc>
      </w:tr>
      <w:tr w:rsidR="008912E6">
        <w:trPr>
          <w:trHeight w:val="478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lastRenderedPageBreak/>
              <w:t>802369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HISTORIA DEL PENSAMIENTO ECONÓMICO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经济思想史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OPTATIVA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4.0</w:t>
            </w:r>
          </w:p>
        </w:tc>
      </w:tr>
      <w:tr w:rsidR="008912E6">
        <w:trPr>
          <w:trHeight w:val="718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802370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LA ECONOMÍA CONTEMPORÁNEA EN PERSPECTIVA HISTÓRICA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历史视角中的当代经济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OPTATIVA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4.0</w:t>
            </w:r>
          </w:p>
        </w:tc>
      </w:tr>
      <w:tr w:rsidR="008912E6">
        <w:trPr>
          <w:trHeight w:val="325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802360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MACROECONOMÍA II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宏观观经济学</w:t>
            </w:r>
            <w:r>
              <w:rPr>
                <w:rFonts w:ascii="Arial" w:hAnsi="Arial"/>
                <w:sz w:val="22"/>
                <w:szCs w:val="22"/>
              </w:rPr>
              <w:t>II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802365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MACROECONOMÍA III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宏观观经济学</w:t>
            </w:r>
            <w:r>
              <w:rPr>
                <w:rFonts w:ascii="Arial" w:hAnsi="Arial"/>
                <w:sz w:val="22"/>
                <w:szCs w:val="22"/>
              </w:rPr>
              <w:t>III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8.0</w:t>
            </w:r>
          </w:p>
        </w:tc>
      </w:tr>
      <w:tr w:rsidR="008912E6">
        <w:trPr>
          <w:trHeight w:val="718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802363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ORGANIZACIÓN ECONÓMICA INTERNACIONAL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国际经济组织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  <w:tr w:rsidR="008912E6">
        <w:trPr>
          <w:trHeight w:val="325"/>
        </w:trPr>
        <w:tc>
          <w:tcPr>
            <w:tcW w:w="94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802364</w:t>
            </w:r>
          </w:p>
        </w:tc>
        <w:tc>
          <w:tcPr>
            <w:tcW w:w="324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lang w:val="es-ES"/>
              </w:rPr>
            </w:pPr>
            <w:r>
              <w:rPr>
                <w:rFonts w:ascii="Arial" w:hAnsi="Arial"/>
                <w:sz w:val="22"/>
                <w:szCs w:val="22"/>
                <w:lang w:val="es-ES"/>
              </w:rPr>
              <w:t>POLÍTICA ECONÓMICA</w:t>
            </w:r>
          </w:p>
        </w:tc>
        <w:tc>
          <w:tcPr>
            <w:tcW w:w="269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微软雅黑" w:eastAsia="微软雅黑" w:hAnsi="微软雅黑" w:cs="微软雅黑" w:hint="eastAsia"/>
                <w:sz w:val="22"/>
                <w:szCs w:val="22"/>
              </w:rPr>
              <w:t>经济政策</w:t>
            </w:r>
          </w:p>
        </w:tc>
        <w:tc>
          <w:tcPr>
            <w:tcW w:w="16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OBLIGATORIA</w:t>
            </w:r>
          </w:p>
        </w:tc>
        <w:tc>
          <w:tcPr>
            <w:tcW w:w="108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2E6" w:rsidRDefault="001565D9">
            <w:pPr>
              <w:pStyle w:val="2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rFonts w:ascii="Arial" w:hAnsi="Arial"/>
                <w:sz w:val="22"/>
                <w:szCs w:val="22"/>
              </w:rPr>
              <w:t>6.0</w:t>
            </w:r>
          </w:p>
        </w:tc>
      </w:tr>
    </w:tbl>
    <w:p w:rsidR="008912E6" w:rsidRDefault="008912E6" w:rsidP="008912E6">
      <w:pPr>
        <w:spacing w:after="0" w:line="283" w:lineRule="auto"/>
        <w:ind w:firstLineChars="200" w:firstLine="422"/>
        <w:rPr>
          <w:rFonts w:ascii="宋体"/>
          <w:b/>
          <w:sz w:val="21"/>
          <w:szCs w:val="21"/>
        </w:rPr>
      </w:pPr>
    </w:p>
    <w:sectPr w:rsidR="008912E6" w:rsidSect="008912E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5D9" w:rsidRDefault="001565D9" w:rsidP="008912E6">
      <w:pPr>
        <w:spacing w:after="0" w:line="240" w:lineRule="auto"/>
      </w:pPr>
      <w:r>
        <w:separator/>
      </w:r>
    </w:p>
  </w:endnote>
  <w:endnote w:type="continuationSeparator" w:id="1">
    <w:p w:rsidR="001565D9" w:rsidRDefault="001565D9" w:rsidP="0089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5D9" w:rsidRDefault="001565D9" w:rsidP="008912E6">
      <w:pPr>
        <w:spacing w:after="0" w:line="240" w:lineRule="auto"/>
      </w:pPr>
      <w:r>
        <w:separator/>
      </w:r>
    </w:p>
  </w:footnote>
  <w:footnote w:type="continuationSeparator" w:id="1">
    <w:p w:rsidR="001565D9" w:rsidRDefault="001565D9" w:rsidP="00891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D9" w:rsidRDefault="001565D9" w:rsidP="008912E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Chars="4350" w:firstLine="783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3pt;height:1in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421C"/>
    <w:rsid w:val="00006680"/>
    <w:rsid w:val="000202F6"/>
    <w:rsid w:val="00061481"/>
    <w:rsid w:val="00095F60"/>
    <w:rsid w:val="000A27BB"/>
    <w:rsid w:val="000A2BB9"/>
    <w:rsid w:val="000F72A9"/>
    <w:rsid w:val="001034B7"/>
    <w:rsid w:val="001454D2"/>
    <w:rsid w:val="001565D9"/>
    <w:rsid w:val="00172A27"/>
    <w:rsid w:val="001A435D"/>
    <w:rsid w:val="001E2816"/>
    <w:rsid w:val="00237966"/>
    <w:rsid w:val="002D7341"/>
    <w:rsid w:val="00315A3D"/>
    <w:rsid w:val="003516D6"/>
    <w:rsid w:val="00385711"/>
    <w:rsid w:val="003D1053"/>
    <w:rsid w:val="003D527A"/>
    <w:rsid w:val="00404CE0"/>
    <w:rsid w:val="00433B22"/>
    <w:rsid w:val="00466CA8"/>
    <w:rsid w:val="004E49A8"/>
    <w:rsid w:val="004F0FCA"/>
    <w:rsid w:val="005148D0"/>
    <w:rsid w:val="00516601"/>
    <w:rsid w:val="0055117B"/>
    <w:rsid w:val="005A0563"/>
    <w:rsid w:val="005B4DEF"/>
    <w:rsid w:val="005C0CFB"/>
    <w:rsid w:val="005C0F55"/>
    <w:rsid w:val="005C25E6"/>
    <w:rsid w:val="005D701F"/>
    <w:rsid w:val="005F22F7"/>
    <w:rsid w:val="0061461D"/>
    <w:rsid w:val="006450C2"/>
    <w:rsid w:val="00692332"/>
    <w:rsid w:val="006943D3"/>
    <w:rsid w:val="006A1071"/>
    <w:rsid w:val="006C434A"/>
    <w:rsid w:val="0075705D"/>
    <w:rsid w:val="0079205E"/>
    <w:rsid w:val="00794ABC"/>
    <w:rsid w:val="007B10B7"/>
    <w:rsid w:val="007D2080"/>
    <w:rsid w:val="007D3F8F"/>
    <w:rsid w:val="007D7C58"/>
    <w:rsid w:val="007E666D"/>
    <w:rsid w:val="00801EFE"/>
    <w:rsid w:val="00881C05"/>
    <w:rsid w:val="008912E6"/>
    <w:rsid w:val="0089555E"/>
    <w:rsid w:val="008B0136"/>
    <w:rsid w:val="008C5477"/>
    <w:rsid w:val="008D1E49"/>
    <w:rsid w:val="0090781F"/>
    <w:rsid w:val="009171DD"/>
    <w:rsid w:val="00981C76"/>
    <w:rsid w:val="00981F07"/>
    <w:rsid w:val="009F3680"/>
    <w:rsid w:val="00A3434C"/>
    <w:rsid w:val="00A539BF"/>
    <w:rsid w:val="00AA0E65"/>
    <w:rsid w:val="00AB318D"/>
    <w:rsid w:val="00AB4058"/>
    <w:rsid w:val="00B63175"/>
    <w:rsid w:val="00BC494A"/>
    <w:rsid w:val="00C12A49"/>
    <w:rsid w:val="00C30884"/>
    <w:rsid w:val="00C36B7B"/>
    <w:rsid w:val="00C43DA7"/>
    <w:rsid w:val="00C928C4"/>
    <w:rsid w:val="00CA0B97"/>
    <w:rsid w:val="00CB6B99"/>
    <w:rsid w:val="00CC54E1"/>
    <w:rsid w:val="00CD4AE2"/>
    <w:rsid w:val="00CD59CD"/>
    <w:rsid w:val="00CD6F14"/>
    <w:rsid w:val="00D34480"/>
    <w:rsid w:val="00D568B4"/>
    <w:rsid w:val="00D65C9A"/>
    <w:rsid w:val="00D75B81"/>
    <w:rsid w:val="00D8579C"/>
    <w:rsid w:val="00DD509D"/>
    <w:rsid w:val="00DE4A01"/>
    <w:rsid w:val="00DF1836"/>
    <w:rsid w:val="00DF7B05"/>
    <w:rsid w:val="00E21494"/>
    <w:rsid w:val="00E53B4D"/>
    <w:rsid w:val="00EA783A"/>
    <w:rsid w:val="00EE3FD5"/>
    <w:rsid w:val="00F1696A"/>
    <w:rsid w:val="00F2550E"/>
    <w:rsid w:val="00F41C39"/>
    <w:rsid w:val="062318A1"/>
    <w:rsid w:val="0C4D6053"/>
    <w:rsid w:val="0C833D0D"/>
    <w:rsid w:val="0E6E7814"/>
    <w:rsid w:val="11730302"/>
    <w:rsid w:val="12B02035"/>
    <w:rsid w:val="15E33C5B"/>
    <w:rsid w:val="18EB7C71"/>
    <w:rsid w:val="19CD28EB"/>
    <w:rsid w:val="1B7C7727"/>
    <w:rsid w:val="1DFD4C85"/>
    <w:rsid w:val="25C76219"/>
    <w:rsid w:val="26467B59"/>
    <w:rsid w:val="281954D5"/>
    <w:rsid w:val="2A423861"/>
    <w:rsid w:val="2C8D37A6"/>
    <w:rsid w:val="2CA72CF9"/>
    <w:rsid w:val="2E314A65"/>
    <w:rsid w:val="33636ED5"/>
    <w:rsid w:val="3392416F"/>
    <w:rsid w:val="35C10010"/>
    <w:rsid w:val="372A1EE0"/>
    <w:rsid w:val="386849FD"/>
    <w:rsid w:val="392416BB"/>
    <w:rsid w:val="39E6194E"/>
    <w:rsid w:val="3B2D17A6"/>
    <w:rsid w:val="3FFE1FF5"/>
    <w:rsid w:val="40022F93"/>
    <w:rsid w:val="42734AE4"/>
    <w:rsid w:val="43A868C5"/>
    <w:rsid w:val="45E76B05"/>
    <w:rsid w:val="47A54DB3"/>
    <w:rsid w:val="4B0925BF"/>
    <w:rsid w:val="4CDD3E5F"/>
    <w:rsid w:val="4EED46CD"/>
    <w:rsid w:val="4F701A5B"/>
    <w:rsid w:val="557B3483"/>
    <w:rsid w:val="57C52D93"/>
    <w:rsid w:val="58F16C7A"/>
    <w:rsid w:val="59973EE2"/>
    <w:rsid w:val="5A4178A0"/>
    <w:rsid w:val="5A8D1F1E"/>
    <w:rsid w:val="5BE84759"/>
    <w:rsid w:val="5D2E6FEF"/>
    <w:rsid w:val="5E731884"/>
    <w:rsid w:val="5FE07953"/>
    <w:rsid w:val="5FFA411E"/>
    <w:rsid w:val="623F55CC"/>
    <w:rsid w:val="653D69A4"/>
    <w:rsid w:val="66C8180B"/>
    <w:rsid w:val="68956E63"/>
    <w:rsid w:val="68C078EA"/>
    <w:rsid w:val="708556F5"/>
    <w:rsid w:val="710651FB"/>
    <w:rsid w:val="72B80445"/>
    <w:rsid w:val="798F7D40"/>
    <w:rsid w:val="7D030EE9"/>
    <w:rsid w:val="7E49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E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8912E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8912E6"/>
    <w:pPr>
      <w:spacing w:beforeAutospacing="1" w:after="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912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8912E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8912E6"/>
    <w:pPr>
      <w:spacing w:beforeAutospacing="1" w:after="0" w:afterAutospacing="1"/>
    </w:pPr>
    <w:rPr>
      <w:sz w:val="24"/>
    </w:rPr>
  </w:style>
  <w:style w:type="character" w:styleId="a6">
    <w:name w:val="Strong"/>
    <w:basedOn w:val="a0"/>
    <w:uiPriority w:val="99"/>
    <w:qFormat/>
    <w:rsid w:val="008912E6"/>
    <w:rPr>
      <w:rFonts w:cs="Times New Roman"/>
      <w:b/>
    </w:rPr>
  </w:style>
  <w:style w:type="character" w:styleId="a7">
    <w:name w:val="FollowedHyperlink"/>
    <w:basedOn w:val="a0"/>
    <w:uiPriority w:val="99"/>
    <w:rsid w:val="008912E6"/>
    <w:rPr>
      <w:rFonts w:cs="Times New Roman"/>
      <w:color w:val="800080"/>
      <w:u w:val="single"/>
    </w:rPr>
  </w:style>
  <w:style w:type="character" w:styleId="a8">
    <w:name w:val="Emphasis"/>
    <w:basedOn w:val="a0"/>
    <w:uiPriority w:val="99"/>
    <w:qFormat/>
    <w:rsid w:val="008912E6"/>
    <w:rPr>
      <w:rFonts w:cs="Times New Roman"/>
      <w:i/>
    </w:rPr>
  </w:style>
  <w:style w:type="character" w:styleId="a9">
    <w:name w:val="Hyperlink"/>
    <w:basedOn w:val="a0"/>
    <w:uiPriority w:val="99"/>
    <w:qFormat/>
    <w:rsid w:val="008912E6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rsid w:val="008912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locked/>
    <w:rsid w:val="008912E6"/>
    <w:rPr>
      <w:rFonts w:ascii="Cambria" w:eastAsia="宋体" w:hAnsi="Cambria" w:cs="Times New Roman"/>
      <w:b/>
      <w:color w:val="365F91"/>
      <w:sz w:val="28"/>
    </w:rPr>
  </w:style>
  <w:style w:type="character" w:customStyle="1" w:styleId="3Char">
    <w:name w:val="标题 3 Char"/>
    <w:basedOn w:val="a0"/>
    <w:link w:val="3"/>
    <w:uiPriority w:val="99"/>
    <w:semiHidden/>
    <w:locked/>
    <w:rsid w:val="008912E6"/>
    <w:rPr>
      <w:rFonts w:ascii="Calibri" w:hAnsi="Calibri" w:cs="Times New Roman"/>
      <w:b/>
      <w:kern w:val="0"/>
      <w:sz w:val="32"/>
    </w:rPr>
  </w:style>
  <w:style w:type="character" w:customStyle="1" w:styleId="Char">
    <w:name w:val="页脚 Char"/>
    <w:basedOn w:val="a0"/>
    <w:link w:val="a3"/>
    <w:uiPriority w:val="99"/>
    <w:semiHidden/>
    <w:locked/>
    <w:rsid w:val="008912E6"/>
    <w:rPr>
      <w:rFonts w:ascii="Calibri" w:hAnsi="Calibri" w:cs="Times New Roman"/>
      <w:kern w:val="0"/>
      <w:sz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8912E6"/>
    <w:rPr>
      <w:rFonts w:ascii="Calibri" w:hAnsi="Calibri" w:cs="Times New Roman"/>
      <w:kern w:val="0"/>
      <w:sz w:val="18"/>
    </w:rPr>
  </w:style>
  <w:style w:type="paragraph" w:customStyle="1" w:styleId="10">
    <w:name w:val="列出段落1"/>
    <w:basedOn w:val="a"/>
    <w:uiPriority w:val="99"/>
    <w:qFormat/>
    <w:rsid w:val="008912E6"/>
    <w:pPr>
      <w:ind w:left="720"/>
      <w:contextualSpacing/>
    </w:pPr>
  </w:style>
  <w:style w:type="paragraph" w:customStyle="1" w:styleId="Default">
    <w:name w:val="Default"/>
    <w:uiPriority w:val="99"/>
    <w:rsid w:val="008912E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1">
    <w:name w:val="Table Normal1"/>
    <w:uiPriority w:val="99"/>
    <w:qFormat/>
    <w:rsid w:val="008912E6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標題 2"/>
    <w:next w:val="a"/>
    <w:uiPriority w:val="99"/>
    <w:qFormat/>
    <w:rsid w:val="008912E6"/>
    <w:pPr>
      <w:keepNext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  <w:between w:val="single" w:sz="96" w:space="0" w:color="auto"/>
      </w:pBdr>
      <w:shd w:val="clear" w:color="auto" w:fill="C0C0C0"/>
      <w:outlineLvl w:val="1"/>
    </w:pPr>
    <w:rPr>
      <w:rFonts w:ascii="Helvetica" w:hAnsi="Helvetica" w:cs="Helvetica"/>
      <w:b/>
      <w:bCs/>
      <w:color w:val="000000"/>
      <w:sz w:val="26"/>
      <w:szCs w:val="26"/>
    </w:rPr>
  </w:style>
  <w:style w:type="paragraph" w:customStyle="1" w:styleId="20">
    <w:name w:val="表格樣式 2"/>
    <w:uiPriority w:val="99"/>
    <w:qFormat/>
    <w:rsid w:val="008912E6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rFonts w:ascii="Helvetica" w:hAnsi="Helvetica" w:cs="Helvetica"/>
      <w:color w:val="000000"/>
    </w:rPr>
  </w:style>
  <w:style w:type="paragraph" w:customStyle="1" w:styleId="ab">
    <w:name w:val="預設值"/>
    <w:uiPriority w:val="99"/>
    <w:qFormat/>
    <w:rsid w:val="008912E6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rFonts w:ascii="Helvetica" w:hAnsi="Helvetica" w:cs="Helvetic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m.es/estudios/gra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3237</Words>
  <Characters>3845</Characters>
  <Application>Microsoft Office Word</Application>
  <DocSecurity>0</DocSecurity>
  <Lines>32</Lines>
  <Paragraphs>14</Paragraphs>
  <ScaleCrop>false</ScaleCrop>
  <Company>china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Liu</dc:creator>
  <cp:lastModifiedBy>Administrator</cp:lastModifiedBy>
  <cp:revision>6</cp:revision>
  <cp:lastPrinted>2015-11-23T03:17:00Z</cp:lastPrinted>
  <dcterms:created xsi:type="dcterms:W3CDTF">2016-05-30T12:25:00Z</dcterms:created>
  <dcterms:modified xsi:type="dcterms:W3CDTF">2017-03-03T03:58:00Z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